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303" w:rsidRPr="004437C2" w:rsidRDefault="005D011C" w:rsidP="000B412B">
      <w:pPr>
        <w:jc w:val="center"/>
        <w:rPr>
          <w:rFonts w:ascii="Arial" w:hAnsi="Arial" w:cs="Arial"/>
          <w:b/>
          <w:color w:val="auto"/>
          <w:sz w:val="24"/>
        </w:rPr>
      </w:pPr>
      <w:r>
        <w:rPr>
          <w:rFonts w:ascii="Arial" w:hAnsi="Arial" w:cs="Arial"/>
          <w:b/>
          <w:color w:val="auto"/>
          <w:sz w:val="24"/>
        </w:rPr>
        <w:t>Deserts</w:t>
      </w:r>
      <w:r w:rsidR="005159DC" w:rsidRPr="004437C2">
        <w:rPr>
          <w:rFonts w:ascii="Arial" w:hAnsi="Arial" w:cs="Arial"/>
          <w:b/>
          <w:color w:val="auto"/>
          <w:sz w:val="24"/>
        </w:rPr>
        <w:t xml:space="preserve"> in the news</w:t>
      </w:r>
    </w:p>
    <w:p w:rsidR="00D346C2" w:rsidRPr="004437C2" w:rsidRDefault="00D346C2" w:rsidP="00593422">
      <w:pPr>
        <w:jc w:val="left"/>
        <w:rPr>
          <w:rFonts w:ascii="Arial" w:hAnsi="Arial" w:cs="Arial"/>
          <w:color w:val="auto"/>
          <w:sz w:val="24"/>
          <w:u w:val="single"/>
        </w:rPr>
      </w:pPr>
    </w:p>
    <w:p w:rsidR="00D346C2" w:rsidRPr="004437C2" w:rsidRDefault="00D346C2" w:rsidP="00D346C2">
      <w:pPr>
        <w:jc w:val="left"/>
        <w:rPr>
          <w:rFonts w:ascii="Arial" w:hAnsi="Arial" w:cs="Arial"/>
          <w:b/>
          <w:color w:val="auto"/>
          <w:sz w:val="24"/>
          <w:u w:val="single"/>
        </w:rPr>
      </w:pPr>
      <w:r w:rsidRPr="004437C2">
        <w:rPr>
          <w:rFonts w:ascii="Arial" w:hAnsi="Arial" w:cs="Arial"/>
          <w:b/>
          <w:color w:val="auto"/>
          <w:sz w:val="24"/>
          <w:u w:val="single"/>
        </w:rPr>
        <w:t>Lesson plans/Teachers’ Notes Key stage 3</w:t>
      </w:r>
    </w:p>
    <w:p w:rsidR="00D346C2" w:rsidRPr="004437C2" w:rsidRDefault="00D346C2" w:rsidP="00D346C2">
      <w:pPr>
        <w:jc w:val="left"/>
        <w:rPr>
          <w:rFonts w:ascii="Arial" w:hAnsi="Arial" w:cs="Arial"/>
          <w:color w:val="auto"/>
          <w:sz w:val="24"/>
        </w:rPr>
      </w:pPr>
    </w:p>
    <w:p w:rsidR="00D346C2" w:rsidRPr="004437C2" w:rsidRDefault="00D346C2" w:rsidP="00D346C2">
      <w:pPr>
        <w:jc w:val="left"/>
        <w:rPr>
          <w:rFonts w:ascii="Arial" w:hAnsi="Arial" w:cs="Arial"/>
          <w:b/>
          <w:color w:val="auto"/>
          <w:sz w:val="24"/>
          <w:u w:val="single"/>
        </w:rPr>
      </w:pPr>
      <w:r w:rsidRPr="004437C2">
        <w:rPr>
          <w:rFonts w:ascii="Arial" w:hAnsi="Arial" w:cs="Arial"/>
          <w:b/>
          <w:color w:val="auto"/>
          <w:sz w:val="24"/>
          <w:u w:val="single"/>
        </w:rPr>
        <w:t xml:space="preserve">Overview of the resource </w:t>
      </w:r>
    </w:p>
    <w:p w:rsidR="00D346C2" w:rsidRPr="004437C2" w:rsidRDefault="00D346C2" w:rsidP="00D346C2">
      <w:pPr>
        <w:jc w:val="left"/>
        <w:rPr>
          <w:rFonts w:ascii="Arial" w:hAnsi="Arial" w:cs="Arial"/>
          <w:color w:val="auto"/>
          <w:sz w:val="24"/>
        </w:rPr>
      </w:pPr>
    </w:p>
    <w:p w:rsidR="00D346C2" w:rsidRPr="004437C2" w:rsidRDefault="00D346C2" w:rsidP="00D346C2">
      <w:pPr>
        <w:spacing w:after="60"/>
        <w:jc w:val="left"/>
        <w:rPr>
          <w:rFonts w:ascii="Arial" w:hAnsi="Arial" w:cs="Arial"/>
          <w:color w:val="auto"/>
          <w:sz w:val="24"/>
        </w:rPr>
      </w:pPr>
      <w:r w:rsidRPr="004437C2">
        <w:rPr>
          <w:rFonts w:ascii="Arial" w:hAnsi="Arial" w:cs="Arial"/>
          <w:color w:val="auto"/>
          <w:sz w:val="24"/>
        </w:rPr>
        <w:t>Geography in the news is designed to give teachers a topical and entertaining online information and activity source. It will help to support the National Curriculum’s requirement for the flexible inclusion of current global and Welsh issues into pupils’ geography lessons in addition to more formalised schemes of work, and/or may be used to stimulate extended work within schemes or work.</w:t>
      </w:r>
    </w:p>
    <w:p w:rsidR="00D346C2" w:rsidRPr="004437C2" w:rsidRDefault="00D346C2" w:rsidP="00D346C2">
      <w:pPr>
        <w:spacing w:after="60"/>
        <w:jc w:val="left"/>
        <w:rPr>
          <w:rFonts w:ascii="Arial" w:hAnsi="Arial" w:cs="Arial"/>
          <w:color w:val="auto"/>
          <w:sz w:val="24"/>
        </w:rPr>
      </w:pPr>
      <w:r w:rsidRPr="004437C2">
        <w:rPr>
          <w:rFonts w:ascii="Arial" w:hAnsi="Arial" w:cs="Arial"/>
          <w:color w:val="auto"/>
          <w:sz w:val="24"/>
        </w:rPr>
        <w:t>Each edition contains a main theme and 2 linke</w:t>
      </w:r>
      <w:r w:rsidR="00522D04">
        <w:rPr>
          <w:rFonts w:ascii="Arial" w:hAnsi="Arial" w:cs="Arial"/>
          <w:color w:val="auto"/>
          <w:sz w:val="24"/>
        </w:rPr>
        <w:t>d articles each of which form</w:t>
      </w:r>
      <w:r w:rsidRPr="004437C2">
        <w:rPr>
          <w:rFonts w:ascii="Arial" w:hAnsi="Arial" w:cs="Arial"/>
          <w:color w:val="auto"/>
          <w:sz w:val="24"/>
        </w:rPr>
        <w:t xml:space="preserve"> the focus for lesson activities. In addition, a Global current events screen can be used on a regular basis as a home page or lesson starter stimulus. The ‘Brainbox’ links may form entertaining wider geography discussion points, for instance, as end-of-lesson activities. </w:t>
      </w:r>
    </w:p>
    <w:p w:rsidR="00D346C2" w:rsidRPr="004437C2" w:rsidRDefault="00D346C2" w:rsidP="00D346C2">
      <w:pPr>
        <w:spacing w:after="60"/>
        <w:jc w:val="left"/>
        <w:rPr>
          <w:rFonts w:ascii="Arial" w:hAnsi="Arial" w:cs="Arial"/>
          <w:color w:val="auto"/>
          <w:sz w:val="24"/>
        </w:rPr>
      </w:pPr>
      <w:r w:rsidRPr="004437C2">
        <w:rPr>
          <w:rFonts w:ascii="Arial" w:hAnsi="Arial" w:cs="Arial"/>
          <w:color w:val="auto"/>
          <w:sz w:val="24"/>
        </w:rPr>
        <w:t>Key Words are highlighted within the resources and have been defined in a glossary</w:t>
      </w:r>
      <w:r w:rsidR="003B740C" w:rsidRPr="004437C2">
        <w:rPr>
          <w:rFonts w:ascii="Arial" w:hAnsi="Arial" w:cs="Arial"/>
          <w:color w:val="auto"/>
          <w:sz w:val="24"/>
        </w:rPr>
        <w:t xml:space="preserve"> o</w:t>
      </w:r>
      <w:r w:rsidR="00522D04">
        <w:rPr>
          <w:rFonts w:ascii="Arial" w:hAnsi="Arial" w:cs="Arial"/>
          <w:color w:val="auto"/>
          <w:sz w:val="24"/>
        </w:rPr>
        <w:t>r</w:t>
      </w:r>
      <w:r w:rsidR="003B740C" w:rsidRPr="004437C2">
        <w:rPr>
          <w:rFonts w:ascii="Arial" w:hAnsi="Arial" w:cs="Arial"/>
          <w:color w:val="auto"/>
          <w:sz w:val="24"/>
        </w:rPr>
        <w:t xml:space="preserve"> in the interactive resources</w:t>
      </w:r>
      <w:r w:rsidR="00522D04">
        <w:rPr>
          <w:rFonts w:ascii="Arial" w:hAnsi="Arial" w:cs="Arial"/>
          <w:color w:val="auto"/>
          <w:sz w:val="24"/>
        </w:rPr>
        <w:t xml:space="preserve"> and articles</w:t>
      </w:r>
      <w:r w:rsidRPr="004437C2">
        <w:rPr>
          <w:rFonts w:ascii="Arial" w:hAnsi="Arial" w:cs="Arial"/>
          <w:color w:val="auto"/>
          <w:sz w:val="24"/>
        </w:rPr>
        <w:t xml:space="preserve">. Website links are included at key points in the resources to facilitate further research on selected topics. </w:t>
      </w:r>
    </w:p>
    <w:p w:rsidR="00D346C2" w:rsidRPr="004437C2" w:rsidRDefault="00D346C2" w:rsidP="00D346C2">
      <w:pPr>
        <w:jc w:val="left"/>
        <w:rPr>
          <w:rFonts w:ascii="Arial" w:hAnsi="Arial" w:cs="Arial"/>
          <w:color w:val="auto"/>
          <w:sz w:val="24"/>
        </w:rPr>
      </w:pPr>
      <w:r w:rsidRPr="004437C2">
        <w:rPr>
          <w:rFonts w:ascii="Arial" w:hAnsi="Arial" w:cs="Arial"/>
          <w:color w:val="auto"/>
          <w:sz w:val="24"/>
        </w:rPr>
        <w:t xml:space="preserve">   </w:t>
      </w:r>
    </w:p>
    <w:p w:rsidR="00D346C2" w:rsidRPr="004437C2" w:rsidRDefault="00D346C2" w:rsidP="00D346C2">
      <w:pPr>
        <w:jc w:val="left"/>
        <w:rPr>
          <w:rFonts w:ascii="Arial" w:hAnsi="Arial" w:cs="Arial"/>
          <w:b/>
          <w:color w:val="auto"/>
          <w:sz w:val="24"/>
        </w:rPr>
      </w:pPr>
    </w:p>
    <w:p w:rsidR="00D346C2" w:rsidRPr="004437C2" w:rsidRDefault="00D346C2" w:rsidP="00D346C2">
      <w:pPr>
        <w:spacing w:after="60"/>
        <w:jc w:val="left"/>
        <w:rPr>
          <w:rFonts w:ascii="Arial" w:hAnsi="Arial" w:cs="Arial"/>
          <w:b/>
          <w:color w:val="auto"/>
          <w:sz w:val="24"/>
          <w:u w:val="single"/>
        </w:rPr>
      </w:pPr>
      <w:r w:rsidRPr="004437C2">
        <w:rPr>
          <w:rFonts w:ascii="Arial" w:hAnsi="Arial" w:cs="Arial"/>
          <w:b/>
          <w:color w:val="auto"/>
          <w:sz w:val="24"/>
          <w:u w:val="single"/>
        </w:rPr>
        <w:t xml:space="preserve">Main Theme </w:t>
      </w:r>
    </w:p>
    <w:p w:rsidR="00D346C2" w:rsidRPr="004437C2" w:rsidRDefault="00D346C2" w:rsidP="00D346C2">
      <w:pPr>
        <w:jc w:val="left"/>
        <w:rPr>
          <w:rFonts w:ascii="Arial" w:hAnsi="Arial" w:cs="Arial"/>
          <w:color w:val="auto"/>
          <w:sz w:val="24"/>
        </w:rPr>
      </w:pPr>
      <w:r w:rsidRPr="004437C2">
        <w:rPr>
          <w:rFonts w:ascii="Arial" w:hAnsi="Arial" w:cs="Arial"/>
          <w:color w:val="auto"/>
          <w:sz w:val="24"/>
        </w:rPr>
        <w:t>The principle National Curriculum links are:-</w:t>
      </w:r>
    </w:p>
    <w:p w:rsidR="00D346C2" w:rsidRPr="004437C2" w:rsidRDefault="00D346C2" w:rsidP="00D346C2">
      <w:pPr>
        <w:jc w:val="left"/>
        <w:rPr>
          <w:rFonts w:ascii="Arial" w:hAnsi="Arial" w:cs="Arial"/>
          <w:color w:val="auto"/>
          <w:sz w:val="24"/>
          <w:u w:val="single"/>
        </w:rPr>
      </w:pPr>
    </w:p>
    <w:p w:rsidR="00D346C2" w:rsidRPr="004437C2" w:rsidRDefault="00D346C2" w:rsidP="00D346C2">
      <w:pPr>
        <w:jc w:val="left"/>
        <w:rPr>
          <w:rFonts w:ascii="Arial" w:hAnsi="Arial" w:cs="Arial"/>
          <w:color w:val="auto"/>
          <w:sz w:val="24"/>
          <w:u w:val="single"/>
        </w:rPr>
      </w:pPr>
      <w:r w:rsidRPr="004437C2">
        <w:rPr>
          <w:rFonts w:ascii="Arial" w:hAnsi="Arial" w:cs="Arial"/>
          <w:color w:val="auto"/>
          <w:sz w:val="24"/>
          <w:u w:val="single"/>
        </w:rPr>
        <w:t xml:space="preserve">Range </w:t>
      </w:r>
    </w:p>
    <w:p w:rsidR="00D346C2" w:rsidRPr="004437C2" w:rsidRDefault="00D346C2" w:rsidP="00D346C2">
      <w:pPr>
        <w:pStyle w:val="ListParagraph"/>
        <w:numPr>
          <w:ilvl w:val="0"/>
          <w:numId w:val="7"/>
        </w:numPr>
        <w:autoSpaceDE w:val="0"/>
        <w:autoSpaceDN w:val="0"/>
        <w:adjustRightInd w:val="0"/>
        <w:spacing w:after="0" w:line="240" w:lineRule="auto"/>
        <w:rPr>
          <w:rFonts w:ascii="Arial" w:hAnsi="Arial" w:cs="Arial"/>
          <w:i/>
          <w:iCs/>
          <w:sz w:val="24"/>
          <w:szCs w:val="24"/>
          <w:u w:val="single"/>
        </w:rPr>
      </w:pPr>
      <w:r w:rsidRPr="004437C2">
        <w:rPr>
          <w:rFonts w:ascii="Arial" w:hAnsi="Arial" w:cs="Arial"/>
          <w:sz w:val="24"/>
          <w:szCs w:val="24"/>
        </w:rPr>
        <w:t xml:space="preserve">‘Living in Wales: their local area* and an investigation of at least one aspect of the geography of the whole of Wales’,  </w:t>
      </w:r>
    </w:p>
    <w:p w:rsidR="00D346C2" w:rsidRPr="004437C2" w:rsidRDefault="00D346C2" w:rsidP="00D346C2">
      <w:pPr>
        <w:pStyle w:val="ListParagraph"/>
        <w:numPr>
          <w:ilvl w:val="0"/>
          <w:numId w:val="7"/>
        </w:numPr>
        <w:autoSpaceDE w:val="0"/>
        <w:autoSpaceDN w:val="0"/>
        <w:adjustRightInd w:val="0"/>
        <w:spacing w:after="0" w:line="240" w:lineRule="auto"/>
        <w:rPr>
          <w:rFonts w:ascii="Arial" w:hAnsi="Arial" w:cs="Arial"/>
          <w:i/>
          <w:iCs/>
          <w:sz w:val="24"/>
          <w:szCs w:val="24"/>
          <w:u w:val="single"/>
        </w:rPr>
      </w:pPr>
      <w:r w:rsidRPr="004437C2">
        <w:rPr>
          <w:rFonts w:ascii="Arial" w:hAnsi="Arial" w:cs="Arial"/>
          <w:sz w:val="24"/>
          <w:szCs w:val="24"/>
        </w:rPr>
        <w:t xml:space="preserve">‘Describe the causes and consequences of how places and environments change, </w:t>
      </w:r>
      <w:r w:rsidRPr="004437C2">
        <w:rPr>
          <w:rFonts w:ascii="Arial" w:hAnsi="Arial" w:cs="Arial"/>
          <w:i/>
          <w:iCs/>
          <w:sz w:val="24"/>
          <w:szCs w:val="24"/>
        </w:rPr>
        <w:t>e.g. by season; from past to present; the need for sustainability’</w:t>
      </w:r>
    </w:p>
    <w:p w:rsidR="00D346C2" w:rsidRPr="004437C2" w:rsidRDefault="00D346C2" w:rsidP="00D346C2">
      <w:pPr>
        <w:autoSpaceDE w:val="0"/>
        <w:autoSpaceDN w:val="0"/>
        <w:adjustRightInd w:val="0"/>
        <w:jc w:val="left"/>
        <w:rPr>
          <w:rFonts w:ascii="Arial" w:hAnsi="Arial" w:cs="Arial"/>
          <w:i/>
          <w:iCs/>
          <w:color w:val="auto"/>
          <w:sz w:val="24"/>
        </w:rPr>
      </w:pPr>
    </w:p>
    <w:p w:rsidR="00D346C2" w:rsidRPr="004437C2" w:rsidRDefault="00D346C2" w:rsidP="00D346C2">
      <w:pPr>
        <w:autoSpaceDE w:val="0"/>
        <w:autoSpaceDN w:val="0"/>
        <w:adjustRightInd w:val="0"/>
        <w:jc w:val="left"/>
        <w:rPr>
          <w:rFonts w:ascii="Arial" w:hAnsi="Arial" w:cs="Arial"/>
          <w:color w:val="auto"/>
          <w:sz w:val="24"/>
          <w:u w:val="single"/>
        </w:rPr>
      </w:pPr>
      <w:r w:rsidRPr="004437C2">
        <w:rPr>
          <w:rFonts w:ascii="Arial" w:hAnsi="Arial" w:cs="Arial"/>
          <w:iCs/>
          <w:color w:val="auto"/>
          <w:sz w:val="24"/>
          <w:u w:val="single"/>
        </w:rPr>
        <w:t>Skills</w:t>
      </w:r>
    </w:p>
    <w:p w:rsidR="00D346C2" w:rsidRPr="004437C2" w:rsidRDefault="00D346C2" w:rsidP="00D346C2">
      <w:pPr>
        <w:pStyle w:val="ListParagraph"/>
        <w:numPr>
          <w:ilvl w:val="0"/>
          <w:numId w:val="8"/>
        </w:numPr>
        <w:autoSpaceDE w:val="0"/>
        <w:autoSpaceDN w:val="0"/>
        <w:adjustRightInd w:val="0"/>
        <w:rPr>
          <w:rFonts w:ascii="Arial" w:eastAsiaTheme="minorHAnsi" w:hAnsi="Arial" w:cs="Arial"/>
          <w:i/>
          <w:iCs/>
          <w:sz w:val="24"/>
          <w:szCs w:val="24"/>
        </w:rPr>
      </w:pPr>
      <w:r w:rsidRPr="004437C2">
        <w:rPr>
          <w:rFonts w:ascii="Arial" w:eastAsiaTheme="minorHAnsi" w:hAnsi="Arial" w:cs="Arial"/>
          <w:i/>
          <w:iCs/>
          <w:sz w:val="24"/>
          <w:szCs w:val="24"/>
        </w:rPr>
        <w:t>‘explain the causes and effects of physical and human processes and how the processes interrelate, e.g. causes and consequences of tectonic activity, impacts of migration in Europe’</w:t>
      </w:r>
    </w:p>
    <w:p w:rsidR="00D346C2" w:rsidRPr="004437C2" w:rsidRDefault="00D346C2" w:rsidP="00D346C2">
      <w:pPr>
        <w:pStyle w:val="ListParagraph"/>
        <w:numPr>
          <w:ilvl w:val="0"/>
          <w:numId w:val="8"/>
        </w:numPr>
        <w:autoSpaceDE w:val="0"/>
        <w:autoSpaceDN w:val="0"/>
        <w:adjustRightInd w:val="0"/>
        <w:spacing w:after="0" w:line="240" w:lineRule="auto"/>
        <w:rPr>
          <w:rFonts w:ascii="Arial" w:eastAsiaTheme="minorHAnsi" w:hAnsi="Arial" w:cs="Arial"/>
          <w:i/>
          <w:iCs/>
          <w:sz w:val="24"/>
          <w:szCs w:val="24"/>
        </w:rPr>
      </w:pPr>
      <w:r w:rsidRPr="004437C2">
        <w:rPr>
          <w:rFonts w:ascii="Arial" w:hAnsi="Arial" w:cs="Arial"/>
          <w:sz w:val="24"/>
          <w:szCs w:val="24"/>
        </w:rPr>
        <w:t>‘</w:t>
      </w:r>
      <w:proofErr w:type="gramStart"/>
      <w:r w:rsidRPr="004437C2">
        <w:rPr>
          <w:rFonts w:ascii="Arial" w:eastAsiaTheme="minorHAnsi" w:hAnsi="Arial" w:cs="Arial"/>
          <w:sz w:val="24"/>
          <w:szCs w:val="24"/>
        </w:rPr>
        <w:t>explain</w:t>
      </w:r>
      <w:proofErr w:type="gramEnd"/>
      <w:r w:rsidRPr="004437C2">
        <w:rPr>
          <w:rFonts w:ascii="Arial" w:eastAsiaTheme="minorHAnsi" w:hAnsi="Arial" w:cs="Arial"/>
          <w:sz w:val="24"/>
          <w:szCs w:val="24"/>
        </w:rPr>
        <w:t xml:space="preserve"> how and why places and environments change and identify trends and future implications, </w:t>
      </w:r>
      <w:r w:rsidRPr="004437C2">
        <w:rPr>
          <w:rFonts w:ascii="Arial" w:eastAsiaTheme="minorHAnsi" w:hAnsi="Arial" w:cs="Arial"/>
          <w:i/>
          <w:iCs/>
          <w:sz w:val="24"/>
          <w:szCs w:val="24"/>
        </w:rPr>
        <w:t>e.g. population increase,</w:t>
      </w:r>
      <w:r w:rsidRPr="004437C2">
        <w:rPr>
          <w:rFonts w:ascii="Arial" w:eastAsiaTheme="minorHAnsi" w:hAnsi="Arial" w:cs="Arial"/>
          <w:sz w:val="24"/>
          <w:szCs w:val="24"/>
        </w:rPr>
        <w:t xml:space="preserve"> </w:t>
      </w:r>
      <w:r w:rsidRPr="004437C2">
        <w:rPr>
          <w:rFonts w:ascii="Arial" w:eastAsiaTheme="minorHAnsi" w:hAnsi="Arial" w:cs="Arial"/>
          <w:i/>
          <w:iCs/>
          <w:sz w:val="24"/>
          <w:szCs w:val="24"/>
        </w:rPr>
        <w:t>climate change, globalisation.’</w:t>
      </w:r>
    </w:p>
    <w:p w:rsidR="00D346C2" w:rsidRPr="004437C2" w:rsidRDefault="00D346C2" w:rsidP="00D346C2">
      <w:pPr>
        <w:pStyle w:val="ListParagraph"/>
        <w:numPr>
          <w:ilvl w:val="0"/>
          <w:numId w:val="8"/>
        </w:numPr>
        <w:autoSpaceDE w:val="0"/>
        <w:autoSpaceDN w:val="0"/>
        <w:adjustRightInd w:val="0"/>
        <w:rPr>
          <w:rFonts w:ascii="Arial" w:eastAsiaTheme="minorHAnsi" w:hAnsi="Arial" w:cs="Arial"/>
          <w:b/>
          <w:bCs/>
          <w:sz w:val="24"/>
          <w:szCs w:val="24"/>
        </w:rPr>
      </w:pPr>
      <w:r w:rsidRPr="004437C2">
        <w:rPr>
          <w:rFonts w:ascii="Arial" w:eastAsiaTheme="minorHAnsi" w:hAnsi="Arial" w:cs="Arial"/>
          <w:b/>
          <w:bCs/>
          <w:sz w:val="24"/>
          <w:szCs w:val="24"/>
        </w:rPr>
        <w:t xml:space="preserve"> ‘carry out:</w:t>
      </w:r>
    </w:p>
    <w:p w:rsidR="00D346C2" w:rsidRPr="004437C2" w:rsidRDefault="00D346C2" w:rsidP="00D346C2">
      <w:pPr>
        <w:pStyle w:val="ListParagraph"/>
        <w:numPr>
          <w:ilvl w:val="1"/>
          <w:numId w:val="8"/>
        </w:numPr>
        <w:autoSpaceDE w:val="0"/>
        <w:autoSpaceDN w:val="0"/>
        <w:adjustRightInd w:val="0"/>
        <w:rPr>
          <w:rFonts w:ascii="Arial" w:eastAsiaTheme="minorHAnsi" w:hAnsi="Arial" w:cs="Arial"/>
          <w:b/>
          <w:bCs/>
          <w:sz w:val="24"/>
          <w:szCs w:val="24"/>
        </w:rPr>
      </w:pPr>
      <w:r w:rsidRPr="004437C2">
        <w:rPr>
          <w:rFonts w:ascii="Arial" w:eastAsiaTheme="minorHAnsi" w:hAnsi="Arial" w:cs="Arial"/>
          <w:sz w:val="24"/>
          <w:szCs w:val="24"/>
        </w:rPr>
        <w:t>at least one group investigation and one independent investigation into a geographical question or issue</w:t>
      </w:r>
    </w:p>
    <w:p w:rsidR="00D346C2" w:rsidRPr="004437C2" w:rsidRDefault="00D346C2" w:rsidP="00D346C2">
      <w:pPr>
        <w:pStyle w:val="ListParagraph"/>
        <w:numPr>
          <w:ilvl w:val="1"/>
          <w:numId w:val="8"/>
        </w:numPr>
        <w:autoSpaceDE w:val="0"/>
        <w:autoSpaceDN w:val="0"/>
        <w:adjustRightInd w:val="0"/>
        <w:rPr>
          <w:rFonts w:ascii="Arial" w:eastAsiaTheme="minorHAnsi" w:hAnsi="Arial" w:cs="Arial"/>
          <w:b/>
          <w:bCs/>
          <w:sz w:val="24"/>
          <w:szCs w:val="24"/>
        </w:rPr>
      </w:pPr>
      <w:proofErr w:type="gramStart"/>
      <w:r w:rsidRPr="004437C2">
        <w:rPr>
          <w:rFonts w:ascii="Arial" w:eastAsiaTheme="minorHAnsi" w:hAnsi="Arial" w:cs="Arial"/>
          <w:sz w:val="24"/>
          <w:szCs w:val="24"/>
        </w:rPr>
        <w:t>investigations</w:t>
      </w:r>
      <w:proofErr w:type="gramEnd"/>
      <w:r w:rsidRPr="004437C2">
        <w:rPr>
          <w:rFonts w:ascii="Arial" w:eastAsiaTheme="minorHAnsi" w:hAnsi="Arial" w:cs="Arial"/>
          <w:sz w:val="24"/>
          <w:szCs w:val="24"/>
        </w:rPr>
        <w:t xml:space="preserve"> into ‘geography in the news’, topical events and issues in the locality and the wider world’.</w:t>
      </w:r>
    </w:p>
    <w:p w:rsidR="00D346C2" w:rsidRPr="004437C2" w:rsidRDefault="00D346C2" w:rsidP="00D346C2">
      <w:pPr>
        <w:pStyle w:val="ListParagraph"/>
        <w:numPr>
          <w:ilvl w:val="0"/>
          <w:numId w:val="8"/>
        </w:numPr>
        <w:autoSpaceDE w:val="0"/>
        <w:autoSpaceDN w:val="0"/>
        <w:adjustRightInd w:val="0"/>
        <w:rPr>
          <w:rFonts w:ascii="Arial" w:eastAsiaTheme="minorHAnsi" w:hAnsi="Arial" w:cs="Arial"/>
          <w:b/>
          <w:bCs/>
          <w:sz w:val="24"/>
          <w:szCs w:val="24"/>
        </w:rPr>
      </w:pPr>
      <w:r w:rsidRPr="004437C2">
        <w:rPr>
          <w:rFonts w:ascii="Arial" w:eastAsiaTheme="minorHAnsi" w:hAnsi="Arial" w:cs="Arial"/>
          <w:b/>
          <w:bCs/>
          <w:sz w:val="24"/>
          <w:szCs w:val="24"/>
        </w:rPr>
        <w:t>‘</w:t>
      </w:r>
      <w:proofErr w:type="gramStart"/>
      <w:r w:rsidRPr="004437C2">
        <w:rPr>
          <w:rFonts w:ascii="Arial" w:eastAsiaTheme="minorHAnsi" w:hAnsi="Arial" w:cs="Arial"/>
          <w:b/>
          <w:bCs/>
          <w:sz w:val="24"/>
          <w:szCs w:val="24"/>
        </w:rPr>
        <w:t>ask</w:t>
      </w:r>
      <w:proofErr w:type="gramEnd"/>
      <w:r w:rsidRPr="004437C2">
        <w:rPr>
          <w:rFonts w:ascii="Arial" w:eastAsiaTheme="minorHAnsi" w:hAnsi="Arial" w:cs="Arial"/>
          <w:b/>
          <w:bCs/>
          <w:sz w:val="24"/>
          <w:szCs w:val="24"/>
        </w:rPr>
        <w:t xml:space="preserve"> and answer the question - </w:t>
      </w:r>
      <w:r w:rsidRPr="004437C2">
        <w:rPr>
          <w:rFonts w:ascii="Arial" w:eastAsiaTheme="minorHAnsi" w:hAnsi="Arial" w:cs="Arial"/>
          <w:sz w:val="24"/>
          <w:szCs w:val="24"/>
        </w:rPr>
        <w:t>what are the geographical issues for people living in this location? How and why do people’s views on issues differ and what do I think?’</w:t>
      </w:r>
    </w:p>
    <w:p w:rsidR="00D346C2" w:rsidRPr="004437C2" w:rsidRDefault="00D346C2" w:rsidP="00D346C2">
      <w:pPr>
        <w:jc w:val="left"/>
        <w:rPr>
          <w:rFonts w:ascii="Arial" w:hAnsi="Arial" w:cs="Arial"/>
          <w:color w:val="auto"/>
          <w:sz w:val="24"/>
        </w:rPr>
      </w:pPr>
      <w:r w:rsidRPr="004437C2">
        <w:rPr>
          <w:rFonts w:ascii="Arial" w:hAnsi="Arial" w:cs="Arial"/>
          <w:color w:val="auto"/>
          <w:sz w:val="24"/>
        </w:rPr>
        <w:t>The activities will offer learners opportunities to:</w:t>
      </w:r>
    </w:p>
    <w:p w:rsidR="00D346C2" w:rsidRPr="004437C2" w:rsidRDefault="00D346C2" w:rsidP="00D346C2">
      <w:pPr>
        <w:jc w:val="left"/>
        <w:rPr>
          <w:rFonts w:ascii="Arial" w:hAnsi="Arial" w:cs="Arial"/>
          <w:color w:val="auto"/>
          <w:sz w:val="24"/>
        </w:rPr>
      </w:pPr>
    </w:p>
    <w:p w:rsidR="00D346C2" w:rsidRPr="004437C2" w:rsidRDefault="00D346C2" w:rsidP="00D346C2">
      <w:pPr>
        <w:widowControl/>
        <w:numPr>
          <w:ilvl w:val="0"/>
          <w:numId w:val="4"/>
        </w:numPr>
        <w:jc w:val="left"/>
        <w:rPr>
          <w:rFonts w:ascii="Arial" w:hAnsi="Arial" w:cs="Arial"/>
          <w:color w:val="auto"/>
          <w:sz w:val="24"/>
        </w:rPr>
      </w:pPr>
      <w:r w:rsidRPr="004437C2">
        <w:rPr>
          <w:rFonts w:ascii="Arial" w:hAnsi="Arial" w:cs="Arial"/>
          <w:color w:val="auto"/>
          <w:sz w:val="24"/>
        </w:rPr>
        <w:t>Use ICT to be informed of current and relevant geographical relevant information and events.</w:t>
      </w:r>
    </w:p>
    <w:p w:rsidR="00D346C2" w:rsidRPr="004437C2" w:rsidRDefault="00D346C2" w:rsidP="00D346C2">
      <w:pPr>
        <w:widowControl/>
        <w:numPr>
          <w:ilvl w:val="0"/>
          <w:numId w:val="4"/>
        </w:numPr>
        <w:jc w:val="left"/>
        <w:rPr>
          <w:rFonts w:ascii="Arial" w:hAnsi="Arial" w:cs="Arial"/>
          <w:color w:val="auto"/>
          <w:sz w:val="24"/>
        </w:rPr>
      </w:pPr>
      <w:r w:rsidRPr="004437C2">
        <w:rPr>
          <w:rFonts w:ascii="Arial" w:hAnsi="Arial" w:cs="Arial"/>
          <w:color w:val="auto"/>
          <w:sz w:val="24"/>
        </w:rPr>
        <w:t>Develop both knowledge and informed opinions on a range of issues and suggested solutions to current geographical problems.</w:t>
      </w:r>
    </w:p>
    <w:p w:rsidR="00D346C2" w:rsidRPr="004437C2" w:rsidRDefault="00D346C2" w:rsidP="00D346C2">
      <w:pPr>
        <w:widowControl/>
        <w:numPr>
          <w:ilvl w:val="0"/>
          <w:numId w:val="4"/>
        </w:numPr>
        <w:jc w:val="left"/>
        <w:rPr>
          <w:rFonts w:ascii="Arial" w:hAnsi="Arial" w:cs="Arial"/>
          <w:color w:val="auto"/>
          <w:sz w:val="24"/>
        </w:rPr>
      </w:pPr>
      <w:r w:rsidRPr="004437C2">
        <w:rPr>
          <w:rFonts w:ascii="Arial" w:hAnsi="Arial" w:cs="Arial"/>
          <w:color w:val="auto"/>
          <w:sz w:val="24"/>
        </w:rPr>
        <w:t xml:space="preserve">Develop investigating skills related to current issues. </w:t>
      </w:r>
    </w:p>
    <w:p w:rsidR="00D346C2" w:rsidRPr="004437C2" w:rsidRDefault="00D346C2" w:rsidP="00D346C2">
      <w:pPr>
        <w:widowControl/>
        <w:numPr>
          <w:ilvl w:val="0"/>
          <w:numId w:val="4"/>
        </w:numPr>
        <w:jc w:val="left"/>
        <w:rPr>
          <w:rFonts w:ascii="Arial" w:hAnsi="Arial" w:cs="Arial"/>
          <w:color w:val="auto"/>
          <w:sz w:val="24"/>
        </w:rPr>
      </w:pPr>
      <w:r w:rsidRPr="004437C2">
        <w:rPr>
          <w:rFonts w:ascii="Arial" w:hAnsi="Arial" w:cs="Arial"/>
          <w:color w:val="auto"/>
          <w:sz w:val="24"/>
        </w:rPr>
        <w:t>Work independently and cooperatively.</w:t>
      </w:r>
    </w:p>
    <w:p w:rsidR="000B412B" w:rsidRPr="004437C2" w:rsidRDefault="003E61E1" w:rsidP="00B315E3">
      <w:pPr>
        <w:jc w:val="center"/>
        <w:rPr>
          <w:rFonts w:asciiTheme="minorHAnsi" w:hAnsiTheme="minorHAnsi" w:cstheme="minorHAnsi"/>
          <w:b/>
          <w:color w:val="auto"/>
          <w:sz w:val="28"/>
          <w:szCs w:val="36"/>
        </w:rPr>
      </w:pPr>
      <w:r w:rsidRPr="004437C2">
        <w:rPr>
          <w:rFonts w:asciiTheme="minorHAnsi" w:hAnsiTheme="minorHAnsi" w:cstheme="minorHAnsi"/>
          <w:b/>
          <w:iCs/>
          <w:color w:val="auto"/>
          <w:sz w:val="28"/>
          <w:szCs w:val="36"/>
        </w:rPr>
        <w:lastRenderedPageBreak/>
        <w:t>Suggested Learning Activities</w:t>
      </w:r>
    </w:p>
    <w:p w:rsidR="00776D8B" w:rsidRPr="004437C2" w:rsidRDefault="00776D8B" w:rsidP="00776D8B">
      <w:pPr>
        <w:jc w:val="center"/>
        <w:rPr>
          <w:rFonts w:asciiTheme="minorHAnsi" w:hAnsiTheme="minorHAnsi" w:cstheme="minorHAnsi"/>
          <w:b/>
          <w:iCs/>
          <w:color w:val="auto"/>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5"/>
        <w:gridCol w:w="3793"/>
      </w:tblGrid>
      <w:tr w:rsidR="000B412B" w:rsidRPr="004437C2" w:rsidTr="00D346C2">
        <w:tc>
          <w:tcPr>
            <w:tcW w:w="5000" w:type="pct"/>
            <w:gridSpan w:val="2"/>
          </w:tcPr>
          <w:p w:rsidR="000B412B" w:rsidRPr="004437C2" w:rsidRDefault="000B412B" w:rsidP="00E343D7">
            <w:pPr>
              <w:jc w:val="left"/>
              <w:rPr>
                <w:rFonts w:ascii="Arial" w:hAnsi="Arial" w:cs="Arial"/>
                <w:color w:val="auto"/>
                <w:sz w:val="24"/>
              </w:rPr>
            </w:pPr>
            <w:r w:rsidRPr="004437C2">
              <w:rPr>
                <w:rFonts w:ascii="Arial" w:hAnsi="Arial" w:cs="Arial"/>
                <w:b/>
                <w:color w:val="auto"/>
                <w:sz w:val="24"/>
              </w:rPr>
              <w:t xml:space="preserve">Aims: </w:t>
            </w:r>
            <w:r w:rsidR="003B740C" w:rsidRPr="004437C2">
              <w:rPr>
                <w:rFonts w:ascii="Arial" w:hAnsi="Arial" w:cs="Arial"/>
                <w:color w:val="auto"/>
                <w:sz w:val="24"/>
              </w:rPr>
              <w:t xml:space="preserve">To understand </w:t>
            </w:r>
            <w:r w:rsidR="00EC4725" w:rsidRPr="004437C2">
              <w:rPr>
                <w:rFonts w:ascii="Arial" w:hAnsi="Arial" w:cs="Arial"/>
                <w:color w:val="auto"/>
                <w:sz w:val="24"/>
              </w:rPr>
              <w:t xml:space="preserve">issues </w:t>
            </w:r>
            <w:r w:rsidR="00B53378" w:rsidRPr="004437C2">
              <w:rPr>
                <w:rFonts w:ascii="Arial" w:hAnsi="Arial" w:cs="Arial"/>
                <w:color w:val="auto"/>
                <w:sz w:val="24"/>
              </w:rPr>
              <w:t xml:space="preserve">surrounding </w:t>
            </w:r>
            <w:r w:rsidR="009176F5">
              <w:rPr>
                <w:rFonts w:ascii="Arial" w:hAnsi="Arial" w:cs="Arial"/>
                <w:color w:val="auto"/>
                <w:sz w:val="24"/>
              </w:rPr>
              <w:t>the world’s deserts, their physical geography and environment, and the way in which traditional communities have interacted with them in the past and continue to do so today.</w:t>
            </w:r>
          </w:p>
          <w:p w:rsidR="005B65DD" w:rsidRPr="004437C2" w:rsidRDefault="005B65DD" w:rsidP="00E343D7">
            <w:pPr>
              <w:jc w:val="left"/>
              <w:rPr>
                <w:rFonts w:ascii="Arial" w:hAnsi="Arial" w:cs="Arial"/>
                <w:color w:val="auto"/>
                <w:sz w:val="24"/>
              </w:rPr>
            </w:pPr>
          </w:p>
        </w:tc>
      </w:tr>
      <w:tr w:rsidR="000B412B" w:rsidRPr="004437C2" w:rsidTr="00D346C2">
        <w:tc>
          <w:tcPr>
            <w:tcW w:w="5000" w:type="pct"/>
            <w:gridSpan w:val="2"/>
          </w:tcPr>
          <w:p w:rsidR="00776D8B" w:rsidRPr="004437C2" w:rsidRDefault="000B412B" w:rsidP="00857879">
            <w:pPr>
              <w:jc w:val="left"/>
              <w:rPr>
                <w:rFonts w:ascii="Arial" w:hAnsi="Arial" w:cs="Arial"/>
                <w:color w:val="auto"/>
                <w:sz w:val="24"/>
              </w:rPr>
            </w:pPr>
            <w:r w:rsidRPr="004437C2">
              <w:rPr>
                <w:rFonts w:ascii="Arial" w:hAnsi="Arial" w:cs="Arial"/>
                <w:b/>
                <w:color w:val="auto"/>
                <w:sz w:val="24"/>
              </w:rPr>
              <w:t>Objectives:</w:t>
            </w:r>
            <w:r w:rsidR="003E61E1" w:rsidRPr="004437C2">
              <w:rPr>
                <w:rFonts w:ascii="Arial" w:hAnsi="Arial" w:cs="Arial"/>
                <w:color w:val="auto"/>
                <w:sz w:val="24"/>
              </w:rPr>
              <w:t xml:space="preserve"> The </w:t>
            </w:r>
            <w:r w:rsidR="003B740C" w:rsidRPr="004437C2">
              <w:rPr>
                <w:rFonts w:ascii="Arial" w:hAnsi="Arial" w:cs="Arial"/>
                <w:color w:val="auto"/>
                <w:sz w:val="24"/>
              </w:rPr>
              <w:t xml:space="preserve">resources and suggested activities are designed to give students the opportunity to </w:t>
            </w:r>
            <w:r w:rsidR="009176F5">
              <w:rPr>
                <w:rFonts w:ascii="Arial" w:hAnsi="Arial" w:cs="Arial"/>
                <w:color w:val="auto"/>
                <w:sz w:val="24"/>
              </w:rPr>
              <w:t>find out about the world’s deserts – hot and cold, continental, coastal and polar</w:t>
            </w:r>
            <w:r w:rsidR="00BD57E1" w:rsidRPr="004437C2">
              <w:rPr>
                <w:rFonts w:ascii="Arial" w:hAnsi="Arial" w:cs="Arial"/>
                <w:color w:val="auto"/>
                <w:sz w:val="24"/>
              </w:rPr>
              <w:t>.</w:t>
            </w:r>
            <w:r w:rsidR="009176F5">
              <w:rPr>
                <w:rFonts w:ascii="Arial" w:hAnsi="Arial" w:cs="Arial"/>
                <w:color w:val="auto"/>
                <w:sz w:val="24"/>
              </w:rPr>
              <w:t xml:space="preserve"> </w:t>
            </w:r>
          </w:p>
          <w:p w:rsidR="00C9346D" w:rsidRPr="004437C2" w:rsidRDefault="00C9346D" w:rsidP="00857879">
            <w:pPr>
              <w:jc w:val="left"/>
              <w:rPr>
                <w:rFonts w:ascii="Arial" w:hAnsi="Arial" w:cs="Arial"/>
                <w:color w:val="auto"/>
                <w:sz w:val="24"/>
              </w:rPr>
            </w:pPr>
          </w:p>
        </w:tc>
      </w:tr>
      <w:tr w:rsidR="000B412B" w:rsidRPr="004437C2" w:rsidTr="00D346C2">
        <w:tc>
          <w:tcPr>
            <w:tcW w:w="5000" w:type="pct"/>
            <w:gridSpan w:val="2"/>
          </w:tcPr>
          <w:p w:rsidR="000B412B" w:rsidRPr="004437C2" w:rsidRDefault="000B412B" w:rsidP="00D346C2">
            <w:pPr>
              <w:jc w:val="left"/>
              <w:rPr>
                <w:rFonts w:ascii="Arial" w:hAnsi="Arial" w:cs="Arial"/>
                <w:b/>
                <w:color w:val="auto"/>
                <w:sz w:val="24"/>
              </w:rPr>
            </w:pPr>
            <w:r w:rsidRPr="004437C2">
              <w:rPr>
                <w:rFonts w:ascii="Arial" w:hAnsi="Arial" w:cs="Arial"/>
                <w:b/>
                <w:color w:val="auto"/>
                <w:sz w:val="24"/>
              </w:rPr>
              <w:t>Resources required:</w:t>
            </w:r>
          </w:p>
          <w:p w:rsidR="00776D8B" w:rsidRPr="004437C2" w:rsidRDefault="00A55926" w:rsidP="00EC4725">
            <w:pPr>
              <w:pStyle w:val="ListParagraph"/>
              <w:numPr>
                <w:ilvl w:val="0"/>
                <w:numId w:val="12"/>
              </w:numPr>
              <w:rPr>
                <w:rFonts w:ascii="Arial" w:hAnsi="Arial" w:cs="Arial"/>
                <w:b/>
                <w:sz w:val="24"/>
              </w:rPr>
            </w:pPr>
            <w:r w:rsidRPr="004437C2">
              <w:rPr>
                <w:rFonts w:ascii="Arial" w:hAnsi="Arial" w:cs="Arial"/>
                <w:b/>
                <w:sz w:val="24"/>
              </w:rPr>
              <w:t>Online resource</w:t>
            </w:r>
            <w:r w:rsidR="00EC4725" w:rsidRPr="004437C2">
              <w:rPr>
                <w:rFonts w:ascii="Arial" w:hAnsi="Arial" w:cs="Arial"/>
                <w:b/>
                <w:sz w:val="24"/>
              </w:rPr>
              <w:t>s including interactive features in the Issue of Geography in the News</w:t>
            </w:r>
          </w:p>
        </w:tc>
      </w:tr>
      <w:tr w:rsidR="003D5417" w:rsidRPr="004437C2" w:rsidTr="00655DEE">
        <w:tc>
          <w:tcPr>
            <w:tcW w:w="3274" w:type="pct"/>
          </w:tcPr>
          <w:p w:rsidR="003D5417" w:rsidRPr="004437C2" w:rsidRDefault="003D5417" w:rsidP="00393C04">
            <w:pPr>
              <w:jc w:val="left"/>
              <w:rPr>
                <w:rFonts w:ascii="Arial" w:eastAsia="Times New Roman" w:hAnsi="Arial" w:cs="Arial"/>
                <w:b/>
                <w:color w:val="auto"/>
                <w:sz w:val="24"/>
                <w:lang w:eastAsia="en-GB"/>
              </w:rPr>
            </w:pPr>
            <w:r w:rsidRPr="004437C2">
              <w:rPr>
                <w:rFonts w:ascii="Arial" w:eastAsia="Times New Roman" w:hAnsi="Arial" w:cs="Arial"/>
                <w:b/>
                <w:color w:val="auto"/>
                <w:sz w:val="24"/>
                <w:lang w:eastAsia="en-GB"/>
              </w:rPr>
              <w:t>Resource</w:t>
            </w:r>
          </w:p>
        </w:tc>
        <w:tc>
          <w:tcPr>
            <w:tcW w:w="1726" w:type="pct"/>
          </w:tcPr>
          <w:p w:rsidR="003D5417" w:rsidRPr="004437C2" w:rsidRDefault="003D5417" w:rsidP="00D346C2">
            <w:pPr>
              <w:jc w:val="left"/>
              <w:rPr>
                <w:rFonts w:ascii="Arial" w:hAnsi="Arial" w:cs="Arial"/>
                <w:b/>
                <w:color w:val="auto"/>
                <w:sz w:val="24"/>
              </w:rPr>
            </w:pPr>
            <w:r w:rsidRPr="004437C2">
              <w:rPr>
                <w:rFonts w:ascii="Arial" w:hAnsi="Arial" w:cs="Arial"/>
                <w:b/>
                <w:color w:val="auto"/>
                <w:sz w:val="24"/>
              </w:rPr>
              <w:t xml:space="preserve">Suggested time: </w:t>
            </w:r>
          </w:p>
        </w:tc>
      </w:tr>
      <w:tr w:rsidR="00F56E31" w:rsidRPr="004437C2" w:rsidTr="00655DEE">
        <w:tc>
          <w:tcPr>
            <w:tcW w:w="3274" w:type="pct"/>
          </w:tcPr>
          <w:p w:rsidR="006B6D5C" w:rsidRPr="004437C2" w:rsidRDefault="005D011C" w:rsidP="00D346C2">
            <w:pPr>
              <w:spacing w:before="60" w:after="60"/>
              <w:jc w:val="left"/>
              <w:rPr>
                <w:rFonts w:ascii="Arial" w:eastAsia="Times New Roman" w:hAnsi="Arial" w:cs="Arial"/>
                <w:b/>
                <w:color w:val="auto"/>
                <w:sz w:val="24"/>
                <w:lang w:eastAsia="en-GB"/>
              </w:rPr>
            </w:pPr>
            <w:r>
              <w:rPr>
                <w:rFonts w:ascii="Arial" w:eastAsia="Times New Roman" w:hAnsi="Arial" w:cs="Arial"/>
                <w:b/>
                <w:color w:val="auto"/>
                <w:sz w:val="24"/>
                <w:lang w:eastAsia="en-GB"/>
              </w:rPr>
              <w:t>Deserts: Knowledge Check</w:t>
            </w:r>
          </w:p>
          <w:p w:rsidR="003B4361" w:rsidRPr="004437C2" w:rsidRDefault="005D011C" w:rsidP="005D011C">
            <w:pPr>
              <w:spacing w:after="60"/>
              <w:rPr>
                <w:rFonts w:ascii="Arial" w:hAnsi="Arial" w:cs="Arial"/>
                <w:color w:val="auto"/>
                <w:sz w:val="24"/>
              </w:rPr>
            </w:pPr>
            <w:r>
              <w:rPr>
                <w:rFonts w:ascii="Arial" w:eastAsia="Times New Roman" w:hAnsi="Arial" w:cs="Arial"/>
                <w:color w:val="auto"/>
                <w:sz w:val="24"/>
                <w:lang w:eastAsia="en-GB"/>
              </w:rPr>
              <w:t>As an entry point to the topic, the students should</w:t>
            </w:r>
            <w:r w:rsidR="00B3270D">
              <w:rPr>
                <w:rFonts w:ascii="Arial" w:eastAsia="Times New Roman" w:hAnsi="Arial" w:cs="Arial"/>
                <w:color w:val="auto"/>
                <w:sz w:val="24"/>
                <w:lang w:eastAsia="en-GB"/>
              </w:rPr>
              <w:t xml:space="preserve"> each</w:t>
            </w:r>
            <w:r>
              <w:rPr>
                <w:rFonts w:ascii="Arial" w:eastAsia="Times New Roman" w:hAnsi="Arial" w:cs="Arial"/>
                <w:color w:val="auto"/>
                <w:sz w:val="24"/>
                <w:lang w:eastAsia="en-GB"/>
              </w:rPr>
              <w:t xml:space="preserve"> attempt to complete the interactive quiz in order to assess their current knowledge of Earth’s desert places and their physical and human geography.</w:t>
            </w:r>
            <w:r w:rsidR="00600BF1" w:rsidRPr="004437C2">
              <w:rPr>
                <w:rFonts w:ascii="Arial" w:hAnsi="Arial" w:cs="Arial"/>
                <w:color w:val="auto"/>
                <w:sz w:val="24"/>
              </w:rPr>
              <w:t xml:space="preserve"> </w:t>
            </w:r>
          </w:p>
        </w:tc>
        <w:tc>
          <w:tcPr>
            <w:tcW w:w="1726" w:type="pct"/>
          </w:tcPr>
          <w:p w:rsidR="00F56E31" w:rsidRPr="004437C2" w:rsidRDefault="00F56E31" w:rsidP="00522D04">
            <w:pPr>
              <w:spacing w:before="240"/>
              <w:rPr>
                <w:rFonts w:ascii="Arial" w:hAnsi="Arial" w:cs="Arial"/>
                <w:b/>
                <w:color w:val="auto"/>
                <w:sz w:val="24"/>
              </w:rPr>
            </w:pPr>
            <w:r w:rsidRPr="004437C2">
              <w:rPr>
                <w:rFonts w:ascii="Arial" w:hAnsi="Arial" w:cs="Arial"/>
                <w:color w:val="auto"/>
                <w:sz w:val="24"/>
              </w:rPr>
              <w:t>Th</w:t>
            </w:r>
            <w:r w:rsidR="005D011C">
              <w:rPr>
                <w:rFonts w:ascii="Arial" w:hAnsi="Arial" w:cs="Arial"/>
                <w:color w:val="auto"/>
                <w:sz w:val="24"/>
              </w:rPr>
              <w:t>is activity should</w:t>
            </w:r>
            <w:r w:rsidR="00393C04" w:rsidRPr="004437C2">
              <w:rPr>
                <w:rFonts w:ascii="Arial" w:hAnsi="Arial" w:cs="Arial"/>
                <w:color w:val="auto"/>
                <w:sz w:val="24"/>
              </w:rPr>
              <w:t xml:space="preserve"> </w:t>
            </w:r>
            <w:r w:rsidR="005D011C">
              <w:rPr>
                <w:rFonts w:ascii="Arial" w:hAnsi="Arial" w:cs="Arial"/>
                <w:color w:val="auto"/>
                <w:sz w:val="24"/>
              </w:rPr>
              <w:t xml:space="preserve">be completed during class. The students </w:t>
            </w:r>
            <w:r w:rsidR="00522D04">
              <w:rPr>
                <w:rFonts w:ascii="Arial" w:hAnsi="Arial" w:cs="Arial"/>
                <w:color w:val="auto"/>
                <w:sz w:val="24"/>
              </w:rPr>
              <w:t>should only repeat the quiz</w:t>
            </w:r>
            <w:r w:rsidR="00B3270D">
              <w:rPr>
                <w:rFonts w:ascii="Arial" w:hAnsi="Arial" w:cs="Arial"/>
                <w:color w:val="auto"/>
                <w:sz w:val="24"/>
              </w:rPr>
              <w:t xml:space="preserve"> once they have read all the articles and completed all the pupil activities.</w:t>
            </w:r>
          </w:p>
        </w:tc>
      </w:tr>
      <w:tr w:rsidR="003E61E1" w:rsidRPr="004437C2" w:rsidTr="003E61E1">
        <w:trPr>
          <w:trHeight w:val="1986"/>
        </w:trPr>
        <w:tc>
          <w:tcPr>
            <w:tcW w:w="3272" w:type="pct"/>
          </w:tcPr>
          <w:p w:rsidR="003E61E1" w:rsidRPr="004437C2" w:rsidRDefault="005D011C" w:rsidP="00D346C2">
            <w:pPr>
              <w:spacing w:before="60" w:after="60"/>
              <w:rPr>
                <w:rFonts w:ascii="Arial" w:hAnsi="Arial" w:cs="Arial"/>
                <w:b/>
                <w:color w:val="auto"/>
                <w:sz w:val="24"/>
              </w:rPr>
            </w:pPr>
            <w:r>
              <w:rPr>
                <w:rFonts w:ascii="Arial" w:hAnsi="Arial" w:cs="Arial"/>
                <w:b/>
                <w:color w:val="auto"/>
                <w:sz w:val="24"/>
              </w:rPr>
              <w:t>Desert Places</w:t>
            </w:r>
          </w:p>
          <w:p w:rsidR="009B1DB5" w:rsidRDefault="00B3270D" w:rsidP="00B3270D">
            <w:pPr>
              <w:spacing w:after="60"/>
              <w:rPr>
                <w:rFonts w:ascii="Arial" w:hAnsi="Arial" w:cs="Arial"/>
                <w:color w:val="auto"/>
                <w:sz w:val="24"/>
              </w:rPr>
            </w:pPr>
            <w:r>
              <w:rPr>
                <w:rFonts w:ascii="Arial" w:hAnsi="Arial" w:cs="Arial"/>
                <w:color w:val="auto"/>
                <w:sz w:val="24"/>
              </w:rPr>
              <w:t xml:space="preserve">Working in groups of three or four, students should choose one particular desert </w:t>
            </w:r>
            <w:r w:rsidR="009B1DB5">
              <w:rPr>
                <w:rFonts w:ascii="Arial" w:hAnsi="Arial" w:cs="Arial"/>
                <w:color w:val="auto"/>
                <w:sz w:val="24"/>
              </w:rPr>
              <w:t xml:space="preserve">(or region of a larger desert) </w:t>
            </w:r>
            <w:r>
              <w:rPr>
                <w:rFonts w:ascii="Arial" w:hAnsi="Arial" w:cs="Arial"/>
                <w:color w:val="auto"/>
                <w:sz w:val="24"/>
              </w:rPr>
              <w:t>and research it. They should gather information about its geography, climate and some brief notes on the communities living there.</w:t>
            </w:r>
          </w:p>
          <w:p w:rsidR="008F489E" w:rsidRPr="004437C2" w:rsidRDefault="009B1DB5" w:rsidP="00B3270D">
            <w:pPr>
              <w:spacing w:after="60"/>
              <w:rPr>
                <w:rFonts w:ascii="Arial" w:hAnsi="Arial" w:cs="Arial"/>
                <w:color w:val="auto"/>
                <w:sz w:val="24"/>
              </w:rPr>
            </w:pPr>
            <w:r>
              <w:rPr>
                <w:rFonts w:ascii="Arial" w:hAnsi="Arial" w:cs="Arial"/>
                <w:color w:val="auto"/>
                <w:sz w:val="24"/>
              </w:rPr>
              <w:t xml:space="preserve">The information can be collated into a </w:t>
            </w:r>
            <w:proofErr w:type="spellStart"/>
            <w:r>
              <w:rPr>
                <w:rFonts w:ascii="Arial" w:hAnsi="Arial" w:cs="Arial"/>
                <w:color w:val="auto"/>
                <w:sz w:val="24"/>
              </w:rPr>
              <w:t>Powerpoint</w:t>
            </w:r>
            <w:proofErr w:type="spellEnd"/>
            <w:r>
              <w:rPr>
                <w:rFonts w:ascii="Arial" w:hAnsi="Arial" w:cs="Arial"/>
                <w:color w:val="auto"/>
                <w:sz w:val="24"/>
              </w:rPr>
              <w:t xml:space="preserve"> presentation, document or hand-written notes to be used in the final activity. Pupils should be reminded that there are several types of desert to choose from, not just hot, sub-tropical deserts.</w:t>
            </w:r>
          </w:p>
        </w:tc>
        <w:tc>
          <w:tcPr>
            <w:tcW w:w="1728" w:type="pct"/>
          </w:tcPr>
          <w:p w:rsidR="008F489E" w:rsidRPr="004437C2" w:rsidRDefault="008F489E" w:rsidP="009B1DB5">
            <w:pPr>
              <w:spacing w:before="60" w:after="60"/>
              <w:rPr>
                <w:rFonts w:ascii="Arial" w:hAnsi="Arial" w:cs="Arial"/>
                <w:color w:val="auto"/>
                <w:sz w:val="24"/>
              </w:rPr>
            </w:pPr>
          </w:p>
          <w:p w:rsidR="008F489E" w:rsidRPr="004437C2" w:rsidRDefault="008F489E" w:rsidP="00522D04">
            <w:pPr>
              <w:spacing w:after="60"/>
              <w:rPr>
                <w:rFonts w:ascii="Arial" w:hAnsi="Arial" w:cs="Arial"/>
                <w:color w:val="auto"/>
                <w:sz w:val="24"/>
              </w:rPr>
            </w:pPr>
            <w:r w:rsidRPr="004437C2">
              <w:rPr>
                <w:rFonts w:ascii="Arial" w:hAnsi="Arial" w:cs="Arial"/>
                <w:color w:val="auto"/>
                <w:sz w:val="24"/>
              </w:rPr>
              <w:t>Thi</w:t>
            </w:r>
            <w:r w:rsidR="00522D04">
              <w:rPr>
                <w:rFonts w:ascii="Arial" w:hAnsi="Arial" w:cs="Arial"/>
                <w:color w:val="auto"/>
                <w:sz w:val="24"/>
              </w:rPr>
              <w:t>s activity is designed to take</w:t>
            </w:r>
            <w:r w:rsidRPr="004437C2">
              <w:rPr>
                <w:rFonts w:ascii="Arial" w:hAnsi="Arial" w:cs="Arial"/>
                <w:color w:val="auto"/>
                <w:sz w:val="24"/>
              </w:rPr>
              <w:t xml:space="preserve"> one </w:t>
            </w:r>
            <w:r w:rsidR="009B1DB5">
              <w:rPr>
                <w:rFonts w:ascii="Arial" w:hAnsi="Arial" w:cs="Arial"/>
                <w:color w:val="auto"/>
                <w:sz w:val="24"/>
              </w:rPr>
              <w:t>or two</w:t>
            </w:r>
            <w:r w:rsidRPr="004437C2">
              <w:rPr>
                <w:rFonts w:ascii="Arial" w:hAnsi="Arial" w:cs="Arial"/>
                <w:color w:val="auto"/>
                <w:sz w:val="24"/>
              </w:rPr>
              <w:t xml:space="preserve"> lesson</w:t>
            </w:r>
            <w:r w:rsidR="009B1DB5">
              <w:rPr>
                <w:rFonts w:ascii="Arial" w:hAnsi="Arial" w:cs="Arial"/>
                <w:color w:val="auto"/>
                <w:sz w:val="24"/>
              </w:rPr>
              <w:t>s and possibly some follow-</w:t>
            </w:r>
            <w:r w:rsidRPr="004437C2">
              <w:rPr>
                <w:rFonts w:ascii="Arial" w:hAnsi="Arial" w:cs="Arial"/>
                <w:color w:val="auto"/>
                <w:sz w:val="24"/>
              </w:rPr>
              <w:t xml:space="preserve">up homework to complete the </w:t>
            </w:r>
            <w:r w:rsidR="009B1DB5">
              <w:rPr>
                <w:rFonts w:ascii="Arial" w:hAnsi="Arial" w:cs="Arial"/>
                <w:color w:val="auto"/>
                <w:sz w:val="24"/>
              </w:rPr>
              <w:t>research</w:t>
            </w:r>
            <w:r w:rsidRPr="004437C2">
              <w:rPr>
                <w:rFonts w:ascii="Arial" w:hAnsi="Arial" w:cs="Arial"/>
                <w:color w:val="auto"/>
                <w:sz w:val="24"/>
              </w:rPr>
              <w:t>.</w:t>
            </w:r>
            <w:r w:rsidR="00522D04">
              <w:rPr>
                <w:rFonts w:ascii="Arial" w:hAnsi="Arial" w:cs="Arial"/>
                <w:color w:val="auto"/>
                <w:sz w:val="24"/>
              </w:rPr>
              <w:t xml:space="preserve"> If necessary t</w:t>
            </w:r>
            <w:r w:rsidR="009B1DB5">
              <w:rPr>
                <w:rFonts w:ascii="Arial" w:hAnsi="Arial" w:cs="Arial"/>
                <w:color w:val="auto"/>
                <w:sz w:val="24"/>
              </w:rPr>
              <w:t>eachers can check the work to ensure that enough information has been collect</w:t>
            </w:r>
            <w:r w:rsidR="00522D04">
              <w:rPr>
                <w:rFonts w:ascii="Arial" w:hAnsi="Arial" w:cs="Arial"/>
                <w:color w:val="auto"/>
                <w:sz w:val="24"/>
              </w:rPr>
              <w:t>ed.</w:t>
            </w:r>
          </w:p>
        </w:tc>
      </w:tr>
      <w:tr w:rsidR="003E61E1" w:rsidRPr="004437C2" w:rsidTr="003E61E1">
        <w:trPr>
          <w:trHeight w:val="1887"/>
        </w:trPr>
        <w:tc>
          <w:tcPr>
            <w:tcW w:w="3272" w:type="pct"/>
          </w:tcPr>
          <w:p w:rsidR="003B4361" w:rsidRPr="004437C2" w:rsidRDefault="005D011C" w:rsidP="00D346C2">
            <w:pPr>
              <w:spacing w:before="60" w:after="60"/>
              <w:rPr>
                <w:rFonts w:ascii="Arial" w:hAnsi="Arial" w:cs="Arial"/>
                <w:b/>
                <w:color w:val="auto"/>
                <w:sz w:val="24"/>
              </w:rPr>
            </w:pPr>
            <w:r>
              <w:rPr>
                <w:rFonts w:ascii="Arial" w:hAnsi="Arial" w:cs="Arial"/>
                <w:b/>
                <w:color w:val="auto"/>
                <w:sz w:val="24"/>
              </w:rPr>
              <w:t>Desert Peoples</w:t>
            </w:r>
          </w:p>
          <w:p w:rsidR="00C87741" w:rsidRDefault="0065306C" w:rsidP="008F489E">
            <w:pPr>
              <w:spacing w:after="60"/>
              <w:rPr>
                <w:rFonts w:ascii="Arial" w:hAnsi="Arial" w:cs="Arial"/>
                <w:color w:val="auto"/>
                <w:sz w:val="24"/>
              </w:rPr>
            </w:pPr>
            <w:r w:rsidRPr="004437C2">
              <w:rPr>
                <w:rFonts w:ascii="Arial" w:hAnsi="Arial" w:cs="Arial"/>
                <w:color w:val="auto"/>
                <w:sz w:val="24"/>
              </w:rPr>
              <w:t xml:space="preserve">Working in </w:t>
            </w:r>
            <w:r w:rsidR="00C87741">
              <w:rPr>
                <w:rFonts w:ascii="Arial" w:hAnsi="Arial" w:cs="Arial"/>
                <w:color w:val="auto"/>
                <w:sz w:val="24"/>
              </w:rPr>
              <w:t>the same</w:t>
            </w:r>
            <w:r w:rsidRPr="004437C2">
              <w:rPr>
                <w:rFonts w:ascii="Arial" w:hAnsi="Arial" w:cs="Arial"/>
                <w:color w:val="auto"/>
                <w:sz w:val="24"/>
              </w:rPr>
              <w:t xml:space="preserve"> groups</w:t>
            </w:r>
            <w:r w:rsidR="00C87741">
              <w:rPr>
                <w:rFonts w:ascii="Arial" w:hAnsi="Arial" w:cs="Arial"/>
                <w:color w:val="auto"/>
                <w:sz w:val="24"/>
              </w:rPr>
              <w:t xml:space="preserve"> as for article 2’s pupil activity</w:t>
            </w:r>
            <w:r w:rsidRPr="004437C2">
              <w:rPr>
                <w:rFonts w:ascii="Arial" w:hAnsi="Arial" w:cs="Arial"/>
                <w:color w:val="auto"/>
                <w:sz w:val="24"/>
              </w:rPr>
              <w:t xml:space="preserve">, students should </w:t>
            </w:r>
            <w:r w:rsidR="00C87741">
              <w:rPr>
                <w:rFonts w:ascii="Arial" w:hAnsi="Arial" w:cs="Arial"/>
                <w:color w:val="auto"/>
                <w:sz w:val="24"/>
              </w:rPr>
              <w:t>build on their research about a particular desert or region and prepare a written or word processed report about it. Specifically, they should add in details about one of the communities that live in the area.</w:t>
            </w:r>
          </w:p>
          <w:p w:rsidR="008F489E" w:rsidRDefault="0065306C" w:rsidP="00C87741">
            <w:pPr>
              <w:spacing w:after="60"/>
              <w:rPr>
                <w:rFonts w:ascii="Arial" w:hAnsi="Arial" w:cs="Arial"/>
                <w:color w:val="auto"/>
                <w:sz w:val="24"/>
              </w:rPr>
            </w:pPr>
            <w:r w:rsidRPr="004437C2">
              <w:rPr>
                <w:rFonts w:ascii="Arial" w:hAnsi="Arial" w:cs="Arial"/>
                <w:color w:val="auto"/>
                <w:sz w:val="24"/>
              </w:rPr>
              <w:t xml:space="preserve">The </w:t>
            </w:r>
            <w:r w:rsidR="00C87741">
              <w:rPr>
                <w:rFonts w:ascii="Arial" w:hAnsi="Arial" w:cs="Arial"/>
                <w:color w:val="auto"/>
                <w:sz w:val="24"/>
              </w:rPr>
              <w:t>reports should include maps, pictures and tables/graph which support the information that they include in the report. Issues to be addressed include:</w:t>
            </w:r>
          </w:p>
          <w:p w:rsidR="00C87741" w:rsidRDefault="00C87741" w:rsidP="00C87741">
            <w:pPr>
              <w:pStyle w:val="ListParagraph"/>
              <w:numPr>
                <w:ilvl w:val="0"/>
                <w:numId w:val="12"/>
              </w:numPr>
              <w:spacing w:after="60"/>
              <w:rPr>
                <w:rFonts w:ascii="Arial" w:hAnsi="Arial" w:cs="Arial"/>
                <w:sz w:val="24"/>
              </w:rPr>
            </w:pPr>
            <w:r>
              <w:rPr>
                <w:rFonts w:ascii="Arial" w:hAnsi="Arial" w:cs="Arial"/>
                <w:b/>
                <w:sz w:val="24"/>
              </w:rPr>
              <w:t xml:space="preserve">Relevant </w:t>
            </w:r>
            <w:r>
              <w:rPr>
                <w:rFonts w:ascii="Arial" w:hAnsi="Arial" w:cs="Arial"/>
                <w:sz w:val="24"/>
              </w:rPr>
              <w:t>details about the desert region (</w:t>
            </w:r>
            <w:r w:rsidR="00522D04">
              <w:rPr>
                <w:rFonts w:ascii="Arial" w:hAnsi="Arial" w:cs="Arial"/>
                <w:sz w:val="24"/>
              </w:rPr>
              <w:t xml:space="preserve">particularly </w:t>
            </w:r>
            <w:bookmarkStart w:id="0" w:name="_GoBack"/>
            <w:bookmarkEnd w:id="0"/>
            <w:r>
              <w:rPr>
                <w:rFonts w:ascii="Arial" w:hAnsi="Arial" w:cs="Arial"/>
                <w:sz w:val="24"/>
              </w:rPr>
              <w:t>things that affect the human populations)</w:t>
            </w:r>
          </w:p>
          <w:p w:rsidR="00C87741" w:rsidRDefault="00C87741" w:rsidP="00C87741">
            <w:pPr>
              <w:pStyle w:val="ListParagraph"/>
              <w:numPr>
                <w:ilvl w:val="0"/>
                <w:numId w:val="12"/>
              </w:numPr>
              <w:spacing w:after="60"/>
              <w:rPr>
                <w:rFonts w:ascii="Arial" w:hAnsi="Arial" w:cs="Arial"/>
                <w:sz w:val="24"/>
              </w:rPr>
            </w:pPr>
            <w:r>
              <w:rPr>
                <w:rFonts w:ascii="Arial" w:hAnsi="Arial" w:cs="Arial"/>
                <w:sz w:val="24"/>
              </w:rPr>
              <w:t>Information about the lifestyle and culture of the community they have chosen to research</w:t>
            </w:r>
          </w:p>
          <w:p w:rsidR="00C87741" w:rsidRDefault="00C87741" w:rsidP="00C87741">
            <w:pPr>
              <w:pStyle w:val="ListParagraph"/>
              <w:numPr>
                <w:ilvl w:val="0"/>
                <w:numId w:val="12"/>
              </w:numPr>
              <w:spacing w:after="60"/>
              <w:rPr>
                <w:rFonts w:ascii="Arial" w:hAnsi="Arial" w:cs="Arial"/>
                <w:sz w:val="24"/>
              </w:rPr>
            </w:pPr>
            <w:r>
              <w:rPr>
                <w:rFonts w:ascii="Arial" w:hAnsi="Arial" w:cs="Arial"/>
                <w:sz w:val="24"/>
              </w:rPr>
              <w:t>Details of changes to the region and wider world that have has an impact on the people and their way of life</w:t>
            </w:r>
          </w:p>
          <w:p w:rsidR="00C87741" w:rsidRPr="00C87741" w:rsidRDefault="00C87741" w:rsidP="00C87741">
            <w:pPr>
              <w:pStyle w:val="ListParagraph"/>
              <w:numPr>
                <w:ilvl w:val="0"/>
                <w:numId w:val="12"/>
              </w:numPr>
              <w:spacing w:after="60"/>
              <w:rPr>
                <w:rFonts w:ascii="Arial" w:hAnsi="Arial" w:cs="Arial"/>
                <w:sz w:val="24"/>
              </w:rPr>
            </w:pPr>
            <w:r>
              <w:rPr>
                <w:rFonts w:ascii="Arial" w:hAnsi="Arial" w:cs="Arial"/>
                <w:sz w:val="24"/>
              </w:rPr>
              <w:t>Evidence-based ideas about what the future might hold for those people and the region in which they live</w:t>
            </w:r>
          </w:p>
        </w:tc>
        <w:tc>
          <w:tcPr>
            <w:tcW w:w="1728" w:type="pct"/>
          </w:tcPr>
          <w:p w:rsidR="003D2055" w:rsidRPr="004437C2" w:rsidRDefault="003D2055" w:rsidP="008E56AE">
            <w:pPr>
              <w:rPr>
                <w:rFonts w:ascii="Arial" w:hAnsi="Arial" w:cs="Arial"/>
                <w:color w:val="auto"/>
                <w:sz w:val="24"/>
              </w:rPr>
            </w:pPr>
          </w:p>
          <w:p w:rsidR="008F489E" w:rsidRPr="004437C2" w:rsidRDefault="008F489E" w:rsidP="008E56AE">
            <w:pPr>
              <w:rPr>
                <w:rFonts w:ascii="Arial" w:hAnsi="Arial" w:cs="Arial"/>
                <w:color w:val="auto"/>
                <w:sz w:val="24"/>
              </w:rPr>
            </w:pPr>
          </w:p>
          <w:p w:rsidR="008F489E" w:rsidRPr="004437C2" w:rsidRDefault="008F489E" w:rsidP="008E56AE">
            <w:pPr>
              <w:rPr>
                <w:rFonts w:ascii="Arial" w:hAnsi="Arial" w:cs="Arial"/>
                <w:color w:val="auto"/>
                <w:sz w:val="24"/>
              </w:rPr>
            </w:pPr>
          </w:p>
          <w:p w:rsidR="00522D04" w:rsidRDefault="00522D04" w:rsidP="00522D04">
            <w:pPr>
              <w:rPr>
                <w:rFonts w:ascii="Arial" w:hAnsi="Arial" w:cs="Arial"/>
                <w:color w:val="auto"/>
                <w:sz w:val="24"/>
              </w:rPr>
            </w:pPr>
          </w:p>
          <w:p w:rsidR="00522D04" w:rsidRDefault="00522D04" w:rsidP="00522D04">
            <w:pPr>
              <w:rPr>
                <w:rFonts w:ascii="Arial" w:hAnsi="Arial" w:cs="Arial"/>
                <w:color w:val="auto"/>
                <w:sz w:val="24"/>
              </w:rPr>
            </w:pPr>
          </w:p>
          <w:p w:rsidR="003E61E1" w:rsidRPr="004437C2" w:rsidRDefault="003B4361" w:rsidP="00522D04">
            <w:pPr>
              <w:rPr>
                <w:rFonts w:ascii="Arial" w:hAnsi="Arial" w:cs="Arial"/>
                <w:b/>
                <w:color w:val="auto"/>
                <w:sz w:val="24"/>
              </w:rPr>
            </w:pPr>
            <w:r w:rsidRPr="004437C2">
              <w:rPr>
                <w:rFonts w:ascii="Arial" w:hAnsi="Arial" w:cs="Arial"/>
                <w:color w:val="auto"/>
                <w:sz w:val="24"/>
              </w:rPr>
              <w:t>Thi</w:t>
            </w:r>
            <w:r w:rsidR="0065306C" w:rsidRPr="004437C2">
              <w:rPr>
                <w:rFonts w:ascii="Arial" w:hAnsi="Arial" w:cs="Arial"/>
                <w:color w:val="auto"/>
                <w:sz w:val="24"/>
              </w:rPr>
              <w:t>s activity is designed to take</w:t>
            </w:r>
            <w:r w:rsidR="00522D04">
              <w:rPr>
                <w:rFonts w:ascii="Arial" w:hAnsi="Arial" w:cs="Arial"/>
                <w:color w:val="auto"/>
                <w:sz w:val="24"/>
              </w:rPr>
              <w:t xml:space="preserve"> at least</w:t>
            </w:r>
            <w:r w:rsidR="0065306C" w:rsidRPr="004437C2">
              <w:rPr>
                <w:rFonts w:ascii="Arial" w:hAnsi="Arial" w:cs="Arial"/>
                <w:color w:val="auto"/>
                <w:sz w:val="24"/>
              </w:rPr>
              <w:t xml:space="preserve"> two</w:t>
            </w:r>
            <w:r w:rsidRPr="004437C2">
              <w:rPr>
                <w:rFonts w:ascii="Arial" w:hAnsi="Arial" w:cs="Arial"/>
                <w:color w:val="auto"/>
                <w:sz w:val="24"/>
              </w:rPr>
              <w:t xml:space="preserve"> one hour lesson</w:t>
            </w:r>
            <w:r w:rsidR="0065306C" w:rsidRPr="004437C2">
              <w:rPr>
                <w:rFonts w:ascii="Arial" w:hAnsi="Arial" w:cs="Arial"/>
                <w:color w:val="auto"/>
                <w:sz w:val="24"/>
              </w:rPr>
              <w:t>s</w:t>
            </w:r>
            <w:r w:rsidR="00522D04">
              <w:rPr>
                <w:rFonts w:ascii="Arial" w:hAnsi="Arial" w:cs="Arial"/>
                <w:color w:val="auto"/>
                <w:sz w:val="24"/>
              </w:rPr>
              <w:t xml:space="preserve"> and could represent a major topic</w:t>
            </w:r>
            <w:r w:rsidR="0065306C" w:rsidRPr="004437C2">
              <w:rPr>
                <w:rFonts w:ascii="Arial" w:hAnsi="Arial" w:cs="Arial"/>
                <w:color w:val="auto"/>
                <w:sz w:val="24"/>
              </w:rPr>
              <w:t xml:space="preserve">. Alternatively the </w:t>
            </w:r>
            <w:r w:rsidR="00522D04">
              <w:rPr>
                <w:rFonts w:ascii="Arial" w:hAnsi="Arial" w:cs="Arial"/>
                <w:color w:val="auto"/>
                <w:sz w:val="24"/>
              </w:rPr>
              <w:t xml:space="preserve">reports </w:t>
            </w:r>
            <w:r w:rsidR="0065306C" w:rsidRPr="004437C2">
              <w:rPr>
                <w:rFonts w:ascii="Arial" w:hAnsi="Arial" w:cs="Arial"/>
                <w:color w:val="auto"/>
                <w:sz w:val="24"/>
              </w:rPr>
              <w:t xml:space="preserve">can be </w:t>
            </w:r>
            <w:r w:rsidR="00522D04">
              <w:rPr>
                <w:rFonts w:ascii="Arial" w:hAnsi="Arial" w:cs="Arial"/>
                <w:color w:val="auto"/>
                <w:sz w:val="24"/>
              </w:rPr>
              <w:t>completed as</w:t>
            </w:r>
            <w:r w:rsidR="0065306C" w:rsidRPr="004437C2">
              <w:rPr>
                <w:rFonts w:ascii="Arial" w:hAnsi="Arial" w:cs="Arial"/>
                <w:color w:val="auto"/>
                <w:sz w:val="24"/>
              </w:rPr>
              <w:t xml:space="preserve"> homework.</w:t>
            </w:r>
            <w:r w:rsidR="00522D04">
              <w:rPr>
                <w:rFonts w:ascii="Arial" w:hAnsi="Arial" w:cs="Arial"/>
                <w:color w:val="auto"/>
                <w:sz w:val="24"/>
              </w:rPr>
              <w:t xml:space="preserve"> They should be submitted for marking.</w:t>
            </w:r>
          </w:p>
        </w:tc>
      </w:tr>
      <w:tr w:rsidR="000B412B" w:rsidRPr="004437C2" w:rsidTr="00D346C2">
        <w:tc>
          <w:tcPr>
            <w:tcW w:w="5000" w:type="pct"/>
            <w:gridSpan w:val="2"/>
          </w:tcPr>
          <w:p w:rsidR="000B412B" w:rsidRPr="004437C2" w:rsidRDefault="000B412B" w:rsidP="00D346C2">
            <w:pPr>
              <w:jc w:val="left"/>
              <w:rPr>
                <w:rFonts w:ascii="Arial" w:hAnsi="Arial" w:cs="Arial"/>
                <w:color w:val="auto"/>
                <w:sz w:val="24"/>
              </w:rPr>
            </w:pPr>
            <w:r w:rsidRPr="004437C2">
              <w:rPr>
                <w:rFonts w:ascii="Arial" w:hAnsi="Arial" w:cs="Arial"/>
                <w:b/>
                <w:color w:val="auto"/>
                <w:sz w:val="24"/>
              </w:rPr>
              <w:t>Notes:</w:t>
            </w:r>
            <w:r w:rsidRPr="004437C2">
              <w:rPr>
                <w:rFonts w:ascii="Arial" w:hAnsi="Arial" w:cs="Arial"/>
                <w:color w:val="auto"/>
                <w:sz w:val="24"/>
              </w:rPr>
              <w:t xml:space="preserve"> </w:t>
            </w:r>
          </w:p>
          <w:p w:rsidR="00A55926" w:rsidRPr="004437C2" w:rsidRDefault="00A55926" w:rsidP="00D346C2">
            <w:pPr>
              <w:jc w:val="left"/>
              <w:rPr>
                <w:rFonts w:ascii="Arial" w:hAnsi="Arial" w:cs="Arial"/>
                <w:color w:val="auto"/>
                <w:sz w:val="24"/>
              </w:rPr>
            </w:pPr>
          </w:p>
          <w:p w:rsidR="00A55926" w:rsidRPr="004437C2" w:rsidRDefault="00A55926" w:rsidP="00D346C2">
            <w:pPr>
              <w:jc w:val="left"/>
              <w:rPr>
                <w:rFonts w:ascii="Arial" w:hAnsi="Arial" w:cs="Arial"/>
                <w:color w:val="auto"/>
                <w:sz w:val="24"/>
              </w:rPr>
            </w:pPr>
          </w:p>
          <w:p w:rsidR="003B4361" w:rsidRPr="004437C2" w:rsidRDefault="003B4361" w:rsidP="00D346C2">
            <w:pPr>
              <w:jc w:val="left"/>
              <w:rPr>
                <w:rFonts w:ascii="Arial" w:hAnsi="Arial" w:cs="Arial"/>
                <w:color w:val="auto"/>
                <w:sz w:val="24"/>
              </w:rPr>
            </w:pPr>
          </w:p>
          <w:p w:rsidR="00A55926" w:rsidRDefault="00A55926" w:rsidP="00D346C2">
            <w:pPr>
              <w:jc w:val="left"/>
              <w:rPr>
                <w:rFonts w:ascii="Arial" w:hAnsi="Arial" w:cs="Arial"/>
                <w:b/>
                <w:color w:val="auto"/>
                <w:sz w:val="24"/>
              </w:rPr>
            </w:pPr>
          </w:p>
          <w:p w:rsidR="00522D04" w:rsidRPr="004437C2" w:rsidRDefault="00522D04" w:rsidP="00D346C2">
            <w:pPr>
              <w:jc w:val="left"/>
              <w:rPr>
                <w:rFonts w:ascii="Arial" w:hAnsi="Arial" w:cs="Arial"/>
                <w:b/>
                <w:color w:val="auto"/>
                <w:sz w:val="24"/>
              </w:rPr>
            </w:pPr>
          </w:p>
        </w:tc>
      </w:tr>
    </w:tbl>
    <w:p w:rsidR="00B315E3" w:rsidRPr="004437C2" w:rsidRDefault="00B315E3" w:rsidP="00D346C2">
      <w:pPr>
        <w:rPr>
          <w:rFonts w:ascii="Arial" w:hAnsi="Arial" w:cs="Arial"/>
          <w:color w:val="auto"/>
          <w:sz w:val="24"/>
        </w:rPr>
      </w:pPr>
    </w:p>
    <w:sectPr w:rsidR="00B315E3" w:rsidRPr="004437C2" w:rsidSect="00D346C2">
      <w:pgSz w:w="11906" w:h="16838"/>
      <w:pgMar w:top="567" w:right="567" w:bottom="426" w:left="56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81D5C"/>
    <w:multiLevelType w:val="multilevel"/>
    <w:tmpl w:val="1B92059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E4D1FA6"/>
    <w:multiLevelType w:val="hybridMultilevel"/>
    <w:tmpl w:val="B57E2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1B3138"/>
    <w:multiLevelType w:val="hybridMultilevel"/>
    <w:tmpl w:val="E814CD3E"/>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2B1C0F28"/>
    <w:multiLevelType w:val="hybridMultilevel"/>
    <w:tmpl w:val="24007D5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nsid w:val="2DC6310E"/>
    <w:multiLevelType w:val="hybridMultilevel"/>
    <w:tmpl w:val="354E454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601A2F"/>
    <w:multiLevelType w:val="hybridMultilevel"/>
    <w:tmpl w:val="1B90B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9B807FC"/>
    <w:multiLevelType w:val="hybridMultilevel"/>
    <w:tmpl w:val="08502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A41206C"/>
    <w:multiLevelType w:val="hybridMultilevel"/>
    <w:tmpl w:val="B57E2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AA75760"/>
    <w:multiLevelType w:val="hybridMultilevel"/>
    <w:tmpl w:val="E45C4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F666DD1"/>
    <w:multiLevelType w:val="hybridMultilevel"/>
    <w:tmpl w:val="15BC376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C0B19C3"/>
    <w:multiLevelType w:val="hybridMultilevel"/>
    <w:tmpl w:val="9F503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C2020CD"/>
    <w:multiLevelType w:val="multilevel"/>
    <w:tmpl w:val="1826E39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29C7974"/>
    <w:multiLevelType w:val="hybridMultilevel"/>
    <w:tmpl w:val="4F806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C2408AC"/>
    <w:multiLevelType w:val="multilevel"/>
    <w:tmpl w:val="E0F6CE3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4BF5293"/>
    <w:multiLevelType w:val="multilevel"/>
    <w:tmpl w:val="4EB4D99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56F1D8B"/>
    <w:multiLevelType w:val="hybridMultilevel"/>
    <w:tmpl w:val="057E0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50A4D88"/>
    <w:multiLevelType w:val="hybridMultilevel"/>
    <w:tmpl w:val="C7FCB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67F2BAB"/>
    <w:multiLevelType w:val="hybridMultilevel"/>
    <w:tmpl w:val="484E689C"/>
    <w:lvl w:ilvl="0" w:tplc="EE06DCA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18">
    <w:nsid w:val="76CA67AD"/>
    <w:multiLevelType w:val="hybridMultilevel"/>
    <w:tmpl w:val="4A9A8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8011F2C"/>
    <w:multiLevelType w:val="hybridMultilevel"/>
    <w:tmpl w:val="393E69A4"/>
    <w:lvl w:ilvl="0" w:tplc="EE06DCA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num w:numId="1">
    <w:abstractNumId w:val="2"/>
  </w:num>
  <w:num w:numId="2">
    <w:abstractNumId w:val="17"/>
  </w:num>
  <w:num w:numId="3">
    <w:abstractNumId w:val="19"/>
  </w:num>
  <w:num w:numId="4">
    <w:abstractNumId w:val="4"/>
  </w:num>
  <w:num w:numId="5">
    <w:abstractNumId w:val="16"/>
  </w:num>
  <w:num w:numId="6">
    <w:abstractNumId w:val="3"/>
  </w:num>
  <w:num w:numId="7">
    <w:abstractNumId w:val="18"/>
  </w:num>
  <w:num w:numId="8">
    <w:abstractNumId w:val="5"/>
  </w:num>
  <w:num w:numId="9">
    <w:abstractNumId w:val="9"/>
  </w:num>
  <w:num w:numId="10">
    <w:abstractNumId w:val="6"/>
  </w:num>
  <w:num w:numId="11">
    <w:abstractNumId w:val="1"/>
  </w:num>
  <w:num w:numId="12">
    <w:abstractNumId w:val="10"/>
  </w:num>
  <w:num w:numId="13">
    <w:abstractNumId w:val="12"/>
  </w:num>
  <w:num w:numId="14">
    <w:abstractNumId w:val="8"/>
  </w:num>
  <w:num w:numId="15">
    <w:abstractNumId w:val="14"/>
  </w:num>
  <w:num w:numId="16">
    <w:abstractNumId w:val="0"/>
  </w:num>
  <w:num w:numId="17">
    <w:abstractNumId w:val="13"/>
  </w:num>
  <w:num w:numId="18">
    <w:abstractNumId w:val="11"/>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EC4303"/>
    <w:rsid w:val="000001E0"/>
    <w:rsid w:val="00045EA0"/>
    <w:rsid w:val="00055CFE"/>
    <w:rsid w:val="00062E5B"/>
    <w:rsid w:val="00072B5A"/>
    <w:rsid w:val="000950AE"/>
    <w:rsid w:val="000B412B"/>
    <w:rsid w:val="00111F3F"/>
    <w:rsid w:val="0012431A"/>
    <w:rsid w:val="0016319B"/>
    <w:rsid w:val="00177F56"/>
    <w:rsid w:val="00187DA8"/>
    <w:rsid w:val="001A03F2"/>
    <w:rsid w:val="001A7589"/>
    <w:rsid w:val="00214F18"/>
    <w:rsid w:val="00233741"/>
    <w:rsid w:val="002338D6"/>
    <w:rsid w:val="00261A56"/>
    <w:rsid w:val="00272B66"/>
    <w:rsid w:val="002733DC"/>
    <w:rsid w:val="00296513"/>
    <w:rsid w:val="002C53F9"/>
    <w:rsid w:val="002F6FC6"/>
    <w:rsid w:val="00326A67"/>
    <w:rsid w:val="00345A1E"/>
    <w:rsid w:val="00377A6B"/>
    <w:rsid w:val="00382A9D"/>
    <w:rsid w:val="00393C04"/>
    <w:rsid w:val="003B4361"/>
    <w:rsid w:val="003B7215"/>
    <w:rsid w:val="003B740C"/>
    <w:rsid w:val="003C4161"/>
    <w:rsid w:val="003C5E99"/>
    <w:rsid w:val="003D2055"/>
    <w:rsid w:val="003D5417"/>
    <w:rsid w:val="003E61E1"/>
    <w:rsid w:val="00422EDD"/>
    <w:rsid w:val="004437C2"/>
    <w:rsid w:val="004633F3"/>
    <w:rsid w:val="00465AE6"/>
    <w:rsid w:val="004817EE"/>
    <w:rsid w:val="004C230D"/>
    <w:rsid w:val="005034A1"/>
    <w:rsid w:val="005143B5"/>
    <w:rsid w:val="005159DC"/>
    <w:rsid w:val="00522D04"/>
    <w:rsid w:val="00522DBD"/>
    <w:rsid w:val="00533423"/>
    <w:rsid w:val="00593422"/>
    <w:rsid w:val="005956C0"/>
    <w:rsid w:val="005B65DD"/>
    <w:rsid w:val="005C1598"/>
    <w:rsid w:val="005C1BFA"/>
    <w:rsid w:val="005D011C"/>
    <w:rsid w:val="005F36B9"/>
    <w:rsid w:val="00600BF1"/>
    <w:rsid w:val="0062222F"/>
    <w:rsid w:val="0065306C"/>
    <w:rsid w:val="00655DEE"/>
    <w:rsid w:val="006662A1"/>
    <w:rsid w:val="00667968"/>
    <w:rsid w:val="006B6D5C"/>
    <w:rsid w:val="006D4BE8"/>
    <w:rsid w:val="006E6CA3"/>
    <w:rsid w:val="00776D8B"/>
    <w:rsid w:val="007773BE"/>
    <w:rsid w:val="00785D02"/>
    <w:rsid w:val="00795555"/>
    <w:rsid w:val="00814551"/>
    <w:rsid w:val="008150D2"/>
    <w:rsid w:val="00830A33"/>
    <w:rsid w:val="0083166C"/>
    <w:rsid w:val="008360BF"/>
    <w:rsid w:val="00836A63"/>
    <w:rsid w:val="00857879"/>
    <w:rsid w:val="008A4ED3"/>
    <w:rsid w:val="008B3F44"/>
    <w:rsid w:val="008C02CA"/>
    <w:rsid w:val="008E56AE"/>
    <w:rsid w:val="008F489E"/>
    <w:rsid w:val="009176F5"/>
    <w:rsid w:val="00992A79"/>
    <w:rsid w:val="009B1DB5"/>
    <w:rsid w:val="009C5FB1"/>
    <w:rsid w:val="009D7F30"/>
    <w:rsid w:val="009E70E8"/>
    <w:rsid w:val="009F2633"/>
    <w:rsid w:val="009F7F97"/>
    <w:rsid w:val="00A32B33"/>
    <w:rsid w:val="00A37F7A"/>
    <w:rsid w:val="00A55926"/>
    <w:rsid w:val="00A57165"/>
    <w:rsid w:val="00A616E7"/>
    <w:rsid w:val="00A95A63"/>
    <w:rsid w:val="00AB22BA"/>
    <w:rsid w:val="00B20939"/>
    <w:rsid w:val="00B315E3"/>
    <w:rsid w:val="00B3270D"/>
    <w:rsid w:val="00B53378"/>
    <w:rsid w:val="00B572EC"/>
    <w:rsid w:val="00B631B4"/>
    <w:rsid w:val="00B64884"/>
    <w:rsid w:val="00B7662C"/>
    <w:rsid w:val="00BB1E1D"/>
    <w:rsid w:val="00BD57E1"/>
    <w:rsid w:val="00C04BBB"/>
    <w:rsid w:val="00C3194A"/>
    <w:rsid w:val="00C87741"/>
    <w:rsid w:val="00C9346D"/>
    <w:rsid w:val="00CA389B"/>
    <w:rsid w:val="00CA72D3"/>
    <w:rsid w:val="00CB0909"/>
    <w:rsid w:val="00CB233A"/>
    <w:rsid w:val="00CB4434"/>
    <w:rsid w:val="00CC1DF1"/>
    <w:rsid w:val="00CE703C"/>
    <w:rsid w:val="00D11642"/>
    <w:rsid w:val="00D12D3B"/>
    <w:rsid w:val="00D346C2"/>
    <w:rsid w:val="00D96F26"/>
    <w:rsid w:val="00DA6F9B"/>
    <w:rsid w:val="00DB1C1E"/>
    <w:rsid w:val="00DD20A9"/>
    <w:rsid w:val="00E1756C"/>
    <w:rsid w:val="00E276FF"/>
    <w:rsid w:val="00E343D7"/>
    <w:rsid w:val="00E73D68"/>
    <w:rsid w:val="00EB67CC"/>
    <w:rsid w:val="00EC4303"/>
    <w:rsid w:val="00EC4725"/>
    <w:rsid w:val="00EE621C"/>
    <w:rsid w:val="00EF030D"/>
    <w:rsid w:val="00F22F55"/>
    <w:rsid w:val="00F44039"/>
    <w:rsid w:val="00F47579"/>
    <w:rsid w:val="00F56E31"/>
    <w:rsid w:val="00F717EA"/>
    <w:rsid w:val="00F87558"/>
    <w:rsid w:val="00F94A43"/>
    <w:rsid w:val="00FE0585"/>
    <w:rsid w:val="00FE1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264F24-E0DE-4E09-9A8D-8558C7878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303"/>
    <w:pPr>
      <w:widowControl w:val="0"/>
      <w:spacing w:after="0" w:line="240" w:lineRule="auto"/>
      <w:jc w:val="both"/>
    </w:pPr>
    <w:rPr>
      <w:rFonts w:ascii="Times New Roman" w:eastAsia="SimSun" w:hAnsi="Times New Roman" w:cs="Times New Roman"/>
      <w:color w:val="000000"/>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C4303"/>
    <w:pPr>
      <w:widowControl/>
      <w:spacing w:after="200" w:line="276" w:lineRule="auto"/>
      <w:ind w:left="720"/>
      <w:contextualSpacing/>
      <w:jc w:val="left"/>
    </w:pPr>
    <w:rPr>
      <w:rFonts w:ascii="Calibri" w:eastAsia="Calibri" w:hAnsi="Calibri"/>
      <w:color w:val="auto"/>
      <w:sz w:val="22"/>
      <w:szCs w:val="22"/>
      <w:lang w:eastAsia="en-US"/>
    </w:rPr>
  </w:style>
  <w:style w:type="character" w:styleId="CommentReference">
    <w:name w:val="annotation reference"/>
    <w:basedOn w:val="DefaultParagraphFont"/>
    <w:semiHidden/>
    <w:rsid w:val="00EC4303"/>
    <w:rPr>
      <w:sz w:val="16"/>
      <w:szCs w:val="16"/>
    </w:rPr>
  </w:style>
  <w:style w:type="paragraph" w:styleId="CommentText">
    <w:name w:val="annotation text"/>
    <w:basedOn w:val="Normal"/>
    <w:link w:val="CommentTextChar"/>
    <w:semiHidden/>
    <w:rsid w:val="00EC4303"/>
    <w:rPr>
      <w:szCs w:val="20"/>
    </w:rPr>
  </w:style>
  <w:style w:type="character" w:customStyle="1" w:styleId="CommentTextChar">
    <w:name w:val="Comment Text Char"/>
    <w:basedOn w:val="DefaultParagraphFont"/>
    <w:link w:val="CommentText"/>
    <w:semiHidden/>
    <w:rsid w:val="00EC4303"/>
    <w:rPr>
      <w:rFonts w:ascii="Times New Roman" w:eastAsia="SimSun" w:hAnsi="Times New Roman" w:cs="Times New Roman"/>
      <w:color w:val="000000"/>
      <w:sz w:val="20"/>
      <w:szCs w:val="20"/>
      <w:lang w:eastAsia="zh-CN"/>
    </w:rPr>
  </w:style>
  <w:style w:type="paragraph" w:styleId="BalloonText">
    <w:name w:val="Balloon Text"/>
    <w:basedOn w:val="Normal"/>
    <w:link w:val="BalloonTextChar"/>
    <w:uiPriority w:val="99"/>
    <w:semiHidden/>
    <w:unhideWhenUsed/>
    <w:rsid w:val="00EC4303"/>
    <w:rPr>
      <w:rFonts w:ascii="Tahoma" w:hAnsi="Tahoma" w:cs="Tahoma"/>
      <w:sz w:val="16"/>
      <w:szCs w:val="16"/>
    </w:rPr>
  </w:style>
  <w:style w:type="character" w:customStyle="1" w:styleId="BalloonTextChar">
    <w:name w:val="Balloon Text Char"/>
    <w:basedOn w:val="DefaultParagraphFont"/>
    <w:link w:val="BalloonText"/>
    <w:uiPriority w:val="99"/>
    <w:semiHidden/>
    <w:rsid w:val="00EC4303"/>
    <w:rPr>
      <w:rFonts w:ascii="Tahoma" w:eastAsia="SimSun" w:hAnsi="Tahoma" w:cs="Tahoma"/>
      <w:color w:val="000000"/>
      <w:sz w:val="16"/>
      <w:szCs w:val="16"/>
      <w:lang w:eastAsia="zh-CN"/>
    </w:rPr>
  </w:style>
  <w:style w:type="table" w:styleId="TableGrid">
    <w:name w:val="Table Grid"/>
    <w:basedOn w:val="TableNormal"/>
    <w:uiPriority w:val="59"/>
    <w:rsid w:val="00377A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semiHidden/>
    <w:rsid w:val="00795555"/>
    <w:pPr>
      <w:widowControl/>
      <w:jc w:val="left"/>
    </w:pPr>
    <w:rPr>
      <w:rFonts w:ascii="Arial" w:eastAsia="Times New Roman" w:hAnsi="Arial" w:cs="Arial"/>
      <w:i/>
      <w:noProof/>
      <w:color w:val="231F20"/>
      <w:szCs w:val="14"/>
      <w:lang w:val="cy-GB" w:eastAsia="en-US"/>
    </w:rPr>
  </w:style>
  <w:style w:type="character" w:customStyle="1" w:styleId="BodyText2Char">
    <w:name w:val="Body Text 2 Char"/>
    <w:basedOn w:val="DefaultParagraphFont"/>
    <w:link w:val="BodyText2"/>
    <w:semiHidden/>
    <w:rsid w:val="00795555"/>
    <w:rPr>
      <w:rFonts w:ascii="Arial" w:eastAsia="Times New Roman" w:hAnsi="Arial" w:cs="Arial"/>
      <w:i/>
      <w:noProof/>
      <w:color w:val="231F20"/>
      <w:sz w:val="20"/>
      <w:szCs w:val="14"/>
      <w:lang w:val="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2</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dc:creator>
  <cp:lastModifiedBy>Charles Wilson</cp:lastModifiedBy>
  <cp:revision>5</cp:revision>
  <dcterms:created xsi:type="dcterms:W3CDTF">2013-09-08T17:44:00Z</dcterms:created>
  <dcterms:modified xsi:type="dcterms:W3CDTF">2013-10-22T06:56:00Z</dcterms:modified>
</cp:coreProperties>
</file>