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66" w:rsidRPr="0050039B" w:rsidRDefault="00B1051A" w:rsidP="00783EA8">
      <w:pPr>
        <w:jc w:val="center"/>
        <w:rPr>
          <w:rFonts w:ascii="Arial" w:hAnsi="Arial" w:cs="Arial"/>
          <w:b/>
          <w:color w:val="000080"/>
          <w:szCs w:val="20"/>
        </w:rPr>
      </w:pPr>
      <w:r>
        <w:rPr>
          <w:rFonts w:ascii="Arial" w:hAnsi="Arial" w:cs="Arial"/>
          <w:b/>
          <w:color w:val="000080"/>
          <w:szCs w:val="20"/>
        </w:rPr>
        <w:t xml:space="preserve">Geography in the News Edition </w:t>
      </w:r>
      <w:r w:rsidR="009E5EEE">
        <w:rPr>
          <w:rFonts w:ascii="Arial" w:hAnsi="Arial" w:cs="Arial"/>
          <w:b/>
          <w:color w:val="000080"/>
          <w:szCs w:val="20"/>
        </w:rPr>
        <w:t>13</w:t>
      </w:r>
    </w:p>
    <w:p w:rsidR="004029B8" w:rsidRDefault="009E5EEE" w:rsidP="00783EA8">
      <w:pPr>
        <w:jc w:val="center"/>
        <w:rPr>
          <w:rFonts w:ascii="Arial" w:hAnsi="Arial" w:cs="Arial"/>
          <w:b/>
          <w:szCs w:val="20"/>
        </w:rPr>
      </w:pPr>
      <w:r>
        <w:rPr>
          <w:rFonts w:ascii="Arial" w:hAnsi="Arial" w:cs="Arial"/>
          <w:b/>
          <w:szCs w:val="20"/>
        </w:rPr>
        <w:t xml:space="preserve">The Euro, Welsh Rural issues and Welsh Enterprise Zones </w:t>
      </w:r>
      <w:r w:rsidR="00FD1CE4">
        <w:rPr>
          <w:rFonts w:ascii="Arial" w:hAnsi="Arial" w:cs="Arial"/>
          <w:b/>
          <w:szCs w:val="20"/>
        </w:rPr>
        <w:t>2011</w:t>
      </w:r>
      <w:r w:rsidR="005C2490">
        <w:rPr>
          <w:rFonts w:ascii="Arial" w:hAnsi="Arial" w:cs="Arial"/>
          <w:b/>
          <w:szCs w:val="20"/>
        </w:rPr>
        <w:t xml:space="preserve"> </w:t>
      </w:r>
    </w:p>
    <w:p w:rsidR="004029B8" w:rsidRPr="000339F7" w:rsidRDefault="004029B8" w:rsidP="00783EA8">
      <w:pPr>
        <w:jc w:val="center"/>
        <w:rPr>
          <w:rFonts w:ascii="Arial" w:hAnsi="Arial" w:cs="Arial"/>
          <w:b/>
          <w:szCs w:val="20"/>
          <w:u w:val="single"/>
        </w:rPr>
      </w:pPr>
      <w:r w:rsidRPr="000339F7">
        <w:rPr>
          <w:rFonts w:ascii="Arial" w:hAnsi="Arial" w:cs="Arial"/>
          <w:b/>
          <w:szCs w:val="20"/>
          <w:u w:val="single"/>
        </w:rPr>
        <w:t xml:space="preserve">Lesson plans/Teachers’ </w:t>
      </w:r>
      <w:proofErr w:type="gramStart"/>
      <w:r w:rsidRPr="000339F7">
        <w:rPr>
          <w:rFonts w:ascii="Arial" w:hAnsi="Arial" w:cs="Arial"/>
          <w:b/>
          <w:szCs w:val="20"/>
          <w:u w:val="single"/>
        </w:rPr>
        <w:t>Notes</w:t>
      </w:r>
      <w:r w:rsidR="00B1051A" w:rsidRPr="000339F7">
        <w:rPr>
          <w:rFonts w:ascii="Arial" w:hAnsi="Arial" w:cs="Arial"/>
          <w:b/>
          <w:szCs w:val="20"/>
          <w:u w:val="single"/>
        </w:rPr>
        <w:t xml:space="preserve">  Key</w:t>
      </w:r>
      <w:proofErr w:type="gramEnd"/>
      <w:r w:rsidR="00B1051A" w:rsidRPr="000339F7">
        <w:rPr>
          <w:rFonts w:ascii="Arial" w:hAnsi="Arial" w:cs="Arial"/>
          <w:b/>
          <w:szCs w:val="20"/>
          <w:u w:val="single"/>
        </w:rPr>
        <w:t xml:space="preserve"> stage 3</w:t>
      </w:r>
    </w:p>
    <w:p w:rsidR="00B1051A" w:rsidRDefault="00B1051A" w:rsidP="001E1A66">
      <w:pPr>
        <w:rPr>
          <w:rFonts w:ascii="Arial" w:hAnsi="Arial" w:cs="Arial"/>
          <w:b/>
          <w:szCs w:val="20"/>
        </w:rPr>
      </w:pPr>
    </w:p>
    <w:p w:rsidR="00B1051A" w:rsidRPr="000339F7" w:rsidRDefault="00B1051A" w:rsidP="001E1A66">
      <w:pPr>
        <w:rPr>
          <w:rFonts w:ascii="Arial" w:hAnsi="Arial" w:cs="Arial"/>
          <w:b/>
          <w:szCs w:val="20"/>
          <w:u w:val="single"/>
        </w:rPr>
      </w:pPr>
      <w:r w:rsidRPr="000339F7">
        <w:rPr>
          <w:rFonts w:ascii="Arial" w:hAnsi="Arial" w:cs="Arial"/>
          <w:b/>
          <w:szCs w:val="20"/>
          <w:u w:val="single"/>
        </w:rPr>
        <w:t xml:space="preserve">Overview of the resource </w:t>
      </w:r>
    </w:p>
    <w:p w:rsidR="007348D9" w:rsidRDefault="007348D9" w:rsidP="001E1A66">
      <w:pPr>
        <w:rPr>
          <w:rFonts w:ascii="Arial" w:hAnsi="Arial" w:cs="Arial"/>
          <w:b/>
          <w:szCs w:val="20"/>
        </w:rPr>
      </w:pPr>
    </w:p>
    <w:p w:rsidR="00ED3C6C" w:rsidRDefault="007348D9" w:rsidP="000339F7">
      <w:pPr>
        <w:rPr>
          <w:rFonts w:ascii="Arial" w:hAnsi="Arial" w:cs="Arial"/>
          <w:b/>
          <w:szCs w:val="20"/>
        </w:rPr>
      </w:pPr>
      <w:r>
        <w:rPr>
          <w:rFonts w:ascii="Arial" w:hAnsi="Arial" w:cs="Arial"/>
          <w:b/>
          <w:szCs w:val="20"/>
        </w:rPr>
        <w:t>Geography in the news is designed to give teachers a topical and entertaining online information and activity source</w:t>
      </w:r>
      <w:r w:rsidR="00FD162F">
        <w:rPr>
          <w:rFonts w:ascii="Arial" w:hAnsi="Arial" w:cs="Arial"/>
          <w:b/>
          <w:szCs w:val="20"/>
        </w:rPr>
        <w:t>.</w:t>
      </w:r>
      <w:r>
        <w:rPr>
          <w:rFonts w:ascii="Arial" w:hAnsi="Arial" w:cs="Arial"/>
          <w:b/>
          <w:szCs w:val="20"/>
        </w:rPr>
        <w:t xml:space="preserve"> </w:t>
      </w:r>
      <w:r w:rsidR="00FD162F">
        <w:rPr>
          <w:rFonts w:ascii="Arial" w:hAnsi="Arial" w:cs="Arial"/>
          <w:b/>
          <w:szCs w:val="20"/>
        </w:rPr>
        <w:t>It</w:t>
      </w:r>
      <w:r>
        <w:rPr>
          <w:rFonts w:ascii="Arial" w:hAnsi="Arial" w:cs="Arial"/>
          <w:b/>
          <w:szCs w:val="20"/>
        </w:rPr>
        <w:t xml:space="preserve"> will help to support the National Curriculum’s requirement for the flexible inclusion of current global and Welsh issues into pupils</w:t>
      </w:r>
      <w:r w:rsidR="00FD162F">
        <w:rPr>
          <w:rFonts w:ascii="Arial" w:hAnsi="Arial" w:cs="Arial"/>
          <w:b/>
          <w:szCs w:val="20"/>
        </w:rPr>
        <w:t>’</w:t>
      </w:r>
      <w:r>
        <w:rPr>
          <w:rFonts w:ascii="Arial" w:hAnsi="Arial" w:cs="Arial"/>
          <w:b/>
          <w:szCs w:val="20"/>
        </w:rPr>
        <w:t xml:space="preserve"> geography lessons</w:t>
      </w:r>
      <w:r w:rsidR="000339F7">
        <w:rPr>
          <w:rFonts w:ascii="Arial" w:hAnsi="Arial" w:cs="Arial"/>
          <w:b/>
          <w:szCs w:val="20"/>
        </w:rPr>
        <w:t xml:space="preserve"> in addition to more formalised schemes of work, </w:t>
      </w:r>
      <w:r w:rsidR="00FD162F">
        <w:rPr>
          <w:rFonts w:ascii="Arial" w:hAnsi="Arial" w:cs="Arial"/>
          <w:b/>
          <w:szCs w:val="20"/>
        </w:rPr>
        <w:t>and/</w:t>
      </w:r>
      <w:r w:rsidR="000339F7">
        <w:rPr>
          <w:rFonts w:ascii="Arial" w:hAnsi="Arial" w:cs="Arial"/>
          <w:b/>
          <w:szCs w:val="20"/>
        </w:rPr>
        <w:t>or may be used to stimulate extended</w:t>
      </w:r>
      <w:r>
        <w:rPr>
          <w:rFonts w:ascii="Arial" w:hAnsi="Arial" w:cs="Arial"/>
          <w:b/>
          <w:szCs w:val="20"/>
        </w:rPr>
        <w:t xml:space="preserve"> </w:t>
      </w:r>
      <w:r w:rsidR="000339F7">
        <w:rPr>
          <w:rFonts w:ascii="Arial" w:hAnsi="Arial" w:cs="Arial"/>
          <w:b/>
          <w:szCs w:val="20"/>
        </w:rPr>
        <w:t xml:space="preserve">work within schemes or work. </w:t>
      </w:r>
      <w:r w:rsidR="005C2490">
        <w:rPr>
          <w:rFonts w:ascii="Arial" w:hAnsi="Arial" w:cs="Arial"/>
          <w:b/>
          <w:szCs w:val="20"/>
        </w:rPr>
        <w:t xml:space="preserve">This </w:t>
      </w:r>
      <w:r w:rsidR="000339F7">
        <w:rPr>
          <w:rFonts w:ascii="Arial" w:hAnsi="Arial" w:cs="Arial"/>
          <w:b/>
          <w:szCs w:val="20"/>
        </w:rPr>
        <w:t>edition contains a main theme and linked article</w:t>
      </w:r>
      <w:r w:rsidR="001A7F02">
        <w:rPr>
          <w:rFonts w:ascii="Arial" w:hAnsi="Arial" w:cs="Arial"/>
          <w:b/>
          <w:szCs w:val="20"/>
        </w:rPr>
        <w:t>s</w:t>
      </w:r>
      <w:r w:rsidR="00802B3B">
        <w:rPr>
          <w:rFonts w:ascii="Arial" w:hAnsi="Arial" w:cs="Arial"/>
          <w:b/>
          <w:szCs w:val="20"/>
        </w:rPr>
        <w:t xml:space="preserve"> </w:t>
      </w:r>
      <w:r w:rsidR="001A7F02">
        <w:rPr>
          <w:rFonts w:ascii="Arial" w:hAnsi="Arial" w:cs="Arial"/>
          <w:b/>
          <w:szCs w:val="20"/>
        </w:rPr>
        <w:t xml:space="preserve">related to </w:t>
      </w:r>
      <w:r w:rsidR="005C2490">
        <w:rPr>
          <w:rFonts w:ascii="Arial" w:hAnsi="Arial" w:cs="Arial"/>
          <w:b/>
          <w:szCs w:val="20"/>
        </w:rPr>
        <w:t>important current news event</w:t>
      </w:r>
      <w:r w:rsidR="001A7F02">
        <w:rPr>
          <w:rFonts w:ascii="Arial" w:hAnsi="Arial" w:cs="Arial"/>
          <w:b/>
          <w:szCs w:val="20"/>
        </w:rPr>
        <w:t>s</w:t>
      </w:r>
      <w:r w:rsidR="005C2490">
        <w:rPr>
          <w:rFonts w:ascii="Arial" w:hAnsi="Arial" w:cs="Arial"/>
          <w:b/>
          <w:szCs w:val="20"/>
        </w:rPr>
        <w:t>.</w:t>
      </w:r>
      <w:r w:rsidR="000339F7">
        <w:rPr>
          <w:rFonts w:ascii="Arial" w:hAnsi="Arial" w:cs="Arial"/>
          <w:b/>
          <w:szCs w:val="20"/>
        </w:rPr>
        <w:t xml:space="preserve"> </w:t>
      </w:r>
      <w:r w:rsidR="00802B3B">
        <w:rPr>
          <w:rFonts w:ascii="Arial" w:hAnsi="Arial" w:cs="Arial"/>
          <w:b/>
          <w:szCs w:val="20"/>
        </w:rPr>
        <w:t>E</w:t>
      </w:r>
      <w:r w:rsidR="00FD162F">
        <w:rPr>
          <w:rFonts w:ascii="Arial" w:hAnsi="Arial" w:cs="Arial"/>
          <w:b/>
          <w:szCs w:val="20"/>
        </w:rPr>
        <w:t xml:space="preserve">ach of </w:t>
      </w:r>
      <w:r w:rsidR="005C2490">
        <w:rPr>
          <w:rFonts w:ascii="Arial" w:hAnsi="Arial" w:cs="Arial"/>
          <w:b/>
          <w:szCs w:val="20"/>
        </w:rPr>
        <w:t>these can form</w:t>
      </w:r>
      <w:r w:rsidR="000339F7">
        <w:rPr>
          <w:rFonts w:ascii="Arial" w:hAnsi="Arial" w:cs="Arial"/>
          <w:b/>
          <w:szCs w:val="20"/>
        </w:rPr>
        <w:t xml:space="preserve"> the foc</w:t>
      </w:r>
      <w:r w:rsidR="00FD162F">
        <w:rPr>
          <w:rFonts w:ascii="Arial" w:hAnsi="Arial" w:cs="Arial"/>
          <w:b/>
          <w:szCs w:val="20"/>
        </w:rPr>
        <w:t>us</w:t>
      </w:r>
      <w:r w:rsidR="000339F7">
        <w:rPr>
          <w:rFonts w:ascii="Arial" w:hAnsi="Arial" w:cs="Arial"/>
          <w:b/>
          <w:szCs w:val="20"/>
        </w:rPr>
        <w:t xml:space="preserve"> for lesson activities. In addition</w:t>
      </w:r>
      <w:r w:rsidR="00802B3B" w:rsidRPr="00802B3B">
        <w:rPr>
          <w:rFonts w:ascii="Arial" w:hAnsi="Arial" w:cs="Arial"/>
          <w:b/>
          <w:szCs w:val="20"/>
        </w:rPr>
        <w:t xml:space="preserve"> </w:t>
      </w:r>
      <w:r w:rsidR="00802B3B">
        <w:rPr>
          <w:rFonts w:ascii="Arial" w:hAnsi="Arial" w:cs="Arial"/>
          <w:b/>
          <w:szCs w:val="20"/>
        </w:rPr>
        <w:t>on this edition</w:t>
      </w:r>
      <w:r w:rsidR="00FD162F">
        <w:rPr>
          <w:rFonts w:ascii="Arial" w:hAnsi="Arial" w:cs="Arial"/>
          <w:b/>
          <w:szCs w:val="20"/>
        </w:rPr>
        <w:t>,</w:t>
      </w:r>
      <w:r w:rsidR="000339F7">
        <w:rPr>
          <w:rFonts w:ascii="Arial" w:hAnsi="Arial" w:cs="Arial"/>
          <w:b/>
          <w:szCs w:val="20"/>
        </w:rPr>
        <w:t xml:space="preserve"> a </w:t>
      </w:r>
      <w:r w:rsidR="00802B3B">
        <w:rPr>
          <w:rFonts w:ascii="Arial" w:hAnsi="Arial" w:cs="Arial"/>
          <w:b/>
          <w:szCs w:val="20"/>
        </w:rPr>
        <w:t>g</w:t>
      </w:r>
      <w:r w:rsidR="00FD162F">
        <w:rPr>
          <w:rFonts w:ascii="Arial" w:hAnsi="Arial" w:cs="Arial"/>
          <w:b/>
          <w:szCs w:val="20"/>
        </w:rPr>
        <w:t xml:space="preserve">lobal </w:t>
      </w:r>
      <w:r w:rsidR="000339F7">
        <w:rPr>
          <w:rFonts w:ascii="Arial" w:hAnsi="Arial" w:cs="Arial"/>
          <w:b/>
          <w:szCs w:val="20"/>
        </w:rPr>
        <w:t xml:space="preserve">current events screen </w:t>
      </w:r>
      <w:r w:rsidR="005C2490">
        <w:rPr>
          <w:rFonts w:ascii="Arial" w:hAnsi="Arial" w:cs="Arial"/>
          <w:b/>
          <w:szCs w:val="20"/>
        </w:rPr>
        <w:t xml:space="preserve">gives </w:t>
      </w:r>
      <w:proofErr w:type="gramStart"/>
      <w:r w:rsidR="005C2490">
        <w:rPr>
          <w:rFonts w:ascii="Arial" w:hAnsi="Arial" w:cs="Arial"/>
          <w:b/>
          <w:szCs w:val="20"/>
        </w:rPr>
        <w:t xml:space="preserve">some </w:t>
      </w:r>
      <w:r w:rsidR="00CE509F">
        <w:rPr>
          <w:rFonts w:ascii="Arial" w:hAnsi="Arial" w:cs="Arial"/>
          <w:b/>
          <w:szCs w:val="20"/>
        </w:rPr>
        <w:t xml:space="preserve"> national</w:t>
      </w:r>
      <w:proofErr w:type="gramEnd"/>
      <w:r w:rsidR="00CE509F">
        <w:rPr>
          <w:rFonts w:ascii="Arial" w:hAnsi="Arial" w:cs="Arial"/>
          <w:b/>
          <w:szCs w:val="20"/>
        </w:rPr>
        <w:t xml:space="preserve"> and </w:t>
      </w:r>
      <w:r w:rsidR="005C2490">
        <w:rPr>
          <w:rFonts w:ascii="Arial" w:hAnsi="Arial" w:cs="Arial"/>
          <w:b/>
          <w:szCs w:val="20"/>
        </w:rPr>
        <w:t xml:space="preserve">international news </w:t>
      </w:r>
      <w:r w:rsidR="001A7F02">
        <w:rPr>
          <w:rFonts w:ascii="Arial" w:hAnsi="Arial" w:cs="Arial"/>
          <w:b/>
          <w:szCs w:val="20"/>
        </w:rPr>
        <w:t>that</w:t>
      </w:r>
      <w:r w:rsidR="005C2490">
        <w:rPr>
          <w:rFonts w:ascii="Arial" w:hAnsi="Arial" w:cs="Arial"/>
          <w:b/>
          <w:szCs w:val="20"/>
        </w:rPr>
        <w:t xml:space="preserve"> </w:t>
      </w:r>
      <w:r w:rsidR="000339F7">
        <w:rPr>
          <w:rFonts w:ascii="Arial" w:hAnsi="Arial" w:cs="Arial"/>
          <w:b/>
          <w:szCs w:val="20"/>
        </w:rPr>
        <w:t xml:space="preserve">can be used </w:t>
      </w:r>
      <w:r w:rsidR="001A7F02">
        <w:rPr>
          <w:rFonts w:ascii="Arial" w:hAnsi="Arial" w:cs="Arial"/>
          <w:b/>
          <w:szCs w:val="20"/>
        </w:rPr>
        <w:t>as</w:t>
      </w:r>
      <w:r w:rsidR="005C2490">
        <w:rPr>
          <w:rFonts w:ascii="Arial" w:hAnsi="Arial" w:cs="Arial"/>
          <w:b/>
          <w:szCs w:val="20"/>
        </w:rPr>
        <w:t xml:space="preserve"> </w:t>
      </w:r>
      <w:r w:rsidR="001A7F02">
        <w:rPr>
          <w:rFonts w:ascii="Arial" w:hAnsi="Arial" w:cs="Arial"/>
          <w:b/>
          <w:szCs w:val="20"/>
        </w:rPr>
        <w:t xml:space="preserve">stimuli </w:t>
      </w:r>
      <w:r w:rsidR="005C2490">
        <w:rPr>
          <w:rFonts w:ascii="Arial" w:hAnsi="Arial" w:cs="Arial"/>
          <w:b/>
          <w:szCs w:val="20"/>
        </w:rPr>
        <w:t xml:space="preserve">for </w:t>
      </w:r>
      <w:r w:rsidR="001A271A">
        <w:rPr>
          <w:rFonts w:ascii="Arial" w:hAnsi="Arial" w:cs="Arial"/>
          <w:b/>
          <w:szCs w:val="20"/>
        </w:rPr>
        <w:t>lesson starter</w:t>
      </w:r>
      <w:r w:rsidR="001A7F02">
        <w:rPr>
          <w:rFonts w:ascii="Arial" w:hAnsi="Arial" w:cs="Arial"/>
          <w:b/>
          <w:szCs w:val="20"/>
        </w:rPr>
        <w:t>s. T</w:t>
      </w:r>
      <w:r w:rsidR="00ED3C6C">
        <w:rPr>
          <w:rFonts w:ascii="Arial" w:hAnsi="Arial" w:cs="Arial"/>
          <w:b/>
          <w:szCs w:val="20"/>
        </w:rPr>
        <w:t>he</w:t>
      </w:r>
      <w:r w:rsidR="001A271A">
        <w:rPr>
          <w:rFonts w:ascii="Arial" w:hAnsi="Arial" w:cs="Arial"/>
          <w:b/>
          <w:szCs w:val="20"/>
        </w:rPr>
        <w:t xml:space="preserve"> ‘</w:t>
      </w:r>
      <w:proofErr w:type="spellStart"/>
      <w:r w:rsidR="001A271A">
        <w:rPr>
          <w:rFonts w:ascii="Arial" w:hAnsi="Arial" w:cs="Arial"/>
          <w:b/>
          <w:szCs w:val="20"/>
        </w:rPr>
        <w:t>Brainbox</w:t>
      </w:r>
      <w:proofErr w:type="spellEnd"/>
      <w:r w:rsidR="001A271A">
        <w:rPr>
          <w:rFonts w:ascii="Arial" w:hAnsi="Arial" w:cs="Arial"/>
          <w:b/>
          <w:szCs w:val="20"/>
        </w:rPr>
        <w:t xml:space="preserve">’ links may form </w:t>
      </w:r>
      <w:r w:rsidR="001A7F02">
        <w:rPr>
          <w:rFonts w:ascii="Arial" w:hAnsi="Arial" w:cs="Arial"/>
          <w:b/>
          <w:szCs w:val="20"/>
        </w:rPr>
        <w:t>interesting</w:t>
      </w:r>
      <w:r w:rsidR="001A271A">
        <w:rPr>
          <w:rFonts w:ascii="Arial" w:hAnsi="Arial" w:cs="Arial"/>
          <w:b/>
          <w:szCs w:val="20"/>
        </w:rPr>
        <w:t xml:space="preserve"> </w:t>
      </w:r>
      <w:r w:rsidR="00522342">
        <w:rPr>
          <w:rFonts w:ascii="Arial" w:hAnsi="Arial" w:cs="Arial"/>
          <w:b/>
          <w:szCs w:val="20"/>
        </w:rPr>
        <w:t xml:space="preserve">wider geography </w:t>
      </w:r>
      <w:r w:rsidR="001A271A">
        <w:rPr>
          <w:rFonts w:ascii="Arial" w:hAnsi="Arial" w:cs="Arial"/>
          <w:b/>
          <w:szCs w:val="20"/>
        </w:rPr>
        <w:t>discussion points</w:t>
      </w:r>
      <w:r w:rsidR="00FD162F">
        <w:rPr>
          <w:rFonts w:ascii="Arial" w:hAnsi="Arial" w:cs="Arial"/>
          <w:b/>
          <w:szCs w:val="20"/>
        </w:rPr>
        <w:t>, for instance,</w:t>
      </w:r>
      <w:r w:rsidR="001A271A">
        <w:rPr>
          <w:rFonts w:ascii="Arial" w:hAnsi="Arial" w:cs="Arial"/>
          <w:b/>
          <w:szCs w:val="20"/>
        </w:rPr>
        <w:t xml:space="preserve"> as end</w:t>
      </w:r>
      <w:r w:rsidR="00FD162F">
        <w:rPr>
          <w:rFonts w:ascii="Arial" w:hAnsi="Arial" w:cs="Arial"/>
          <w:b/>
          <w:szCs w:val="20"/>
        </w:rPr>
        <w:t>-</w:t>
      </w:r>
      <w:r w:rsidR="001A271A">
        <w:rPr>
          <w:rFonts w:ascii="Arial" w:hAnsi="Arial" w:cs="Arial"/>
          <w:b/>
          <w:szCs w:val="20"/>
        </w:rPr>
        <w:t>of</w:t>
      </w:r>
      <w:r w:rsidR="00FD162F">
        <w:rPr>
          <w:rFonts w:ascii="Arial" w:hAnsi="Arial" w:cs="Arial"/>
          <w:b/>
          <w:szCs w:val="20"/>
        </w:rPr>
        <w:t>-</w:t>
      </w:r>
      <w:r w:rsidR="001A271A">
        <w:rPr>
          <w:rFonts w:ascii="Arial" w:hAnsi="Arial" w:cs="Arial"/>
          <w:b/>
          <w:szCs w:val="20"/>
        </w:rPr>
        <w:t>lesson activities.</w:t>
      </w:r>
      <w:r w:rsidR="00ED3C6C" w:rsidRPr="00ED3C6C">
        <w:rPr>
          <w:rFonts w:ascii="Arial" w:hAnsi="Arial" w:cs="Arial"/>
          <w:b/>
          <w:szCs w:val="20"/>
        </w:rPr>
        <w:t xml:space="preserve"> </w:t>
      </w:r>
    </w:p>
    <w:p w:rsidR="000339F7" w:rsidRDefault="001A271A" w:rsidP="000339F7">
      <w:pPr>
        <w:rPr>
          <w:rFonts w:ascii="Arial" w:hAnsi="Arial" w:cs="Arial"/>
          <w:b/>
          <w:szCs w:val="20"/>
        </w:rPr>
      </w:pPr>
      <w:r>
        <w:rPr>
          <w:rFonts w:ascii="Arial" w:hAnsi="Arial" w:cs="Arial"/>
          <w:b/>
          <w:szCs w:val="20"/>
        </w:rPr>
        <w:t xml:space="preserve">Each edition will be archived to allow repeated </w:t>
      </w:r>
      <w:r w:rsidR="00FD162F">
        <w:rPr>
          <w:rFonts w:ascii="Arial" w:hAnsi="Arial" w:cs="Arial"/>
          <w:b/>
          <w:szCs w:val="20"/>
        </w:rPr>
        <w:t xml:space="preserve">access and </w:t>
      </w:r>
      <w:r>
        <w:rPr>
          <w:rFonts w:ascii="Arial" w:hAnsi="Arial" w:cs="Arial"/>
          <w:b/>
          <w:szCs w:val="20"/>
        </w:rPr>
        <w:t xml:space="preserve">use in the future, </w:t>
      </w:r>
      <w:proofErr w:type="gramStart"/>
      <w:r w:rsidR="00FD162F">
        <w:rPr>
          <w:rFonts w:ascii="Arial" w:hAnsi="Arial" w:cs="Arial"/>
          <w:b/>
          <w:szCs w:val="20"/>
        </w:rPr>
        <w:t>They</w:t>
      </w:r>
      <w:proofErr w:type="gramEnd"/>
      <w:r w:rsidR="00FD162F">
        <w:rPr>
          <w:rFonts w:ascii="Arial" w:hAnsi="Arial" w:cs="Arial"/>
          <w:b/>
          <w:szCs w:val="20"/>
        </w:rPr>
        <w:t xml:space="preserve"> are</w:t>
      </w:r>
      <w:r>
        <w:rPr>
          <w:rFonts w:ascii="Arial" w:hAnsi="Arial" w:cs="Arial"/>
          <w:b/>
          <w:szCs w:val="20"/>
        </w:rPr>
        <w:t xml:space="preserve"> fully downloadable to all</w:t>
      </w:r>
      <w:r w:rsidR="00FD162F">
        <w:rPr>
          <w:rFonts w:ascii="Arial" w:hAnsi="Arial" w:cs="Arial"/>
          <w:b/>
          <w:szCs w:val="20"/>
        </w:rPr>
        <w:t>ow</w:t>
      </w:r>
      <w:r>
        <w:rPr>
          <w:rFonts w:ascii="Arial" w:hAnsi="Arial" w:cs="Arial"/>
          <w:b/>
          <w:szCs w:val="20"/>
        </w:rPr>
        <w:t xml:space="preserve"> storage and re</w:t>
      </w:r>
      <w:r w:rsidR="00E90C21">
        <w:rPr>
          <w:rFonts w:ascii="Arial" w:hAnsi="Arial" w:cs="Arial"/>
          <w:b/>
          <w:szCs w:val="20"/>
        </w:rPr>
        <w:t>-</w:t>
      </w:r>
      <w:r>
        <w:rPr>
          <w:rFonts w:ascii="Arial" w:hAnsi="Arial" w:cs="Arial"/>
          <w:b/>
          <w:szCs w:val="20"/>
        </w:rPr>
        <w:t xml:space="preserve">use in classrooms without internet connection.   </w:t>
      </w:r>
    </w:p>
    <w:p w:rsidR="007D5DF4" w:rsidRPr="007D5DF4" w:rsidRDefault="007D5DF4" w:rsidP="007D5DF4">
      <w:pPr>
        <w:rPr>
          <w:rFonts w:ascii="Arial" w:hAnsi="Arial" w:cs="Arial"/>
          <w:b/>
          <w:iCs/>
          <w:szCs w:val="20"/>
        </w:rPr>
      </w:pPr>
      <w:r w:rsidRPr="007D5DF4">
        <w:rPr>
          <w:rFonts w:ascii="Arial" w:hAnsi="Arial" w:cs="Arial"/>
          <w:b/>
          <w:iCs/>
          <w:szCs w:val="20"/>
        </w:rPr>
        <w:t>The activities will offer learners opportunities to:</w:t>
      </w:r>
    </w:p>
    <w:p w:rsidR="007D5DF4" w:rsidRPr="007D5DF4" w:rsidRDefault="007D5DF4" w:rsidP="007D5DF4">
      <w:pPr>
        <w:rPr>
          <w:rFonts w:ascii="Arial" w:hAnsi="Arial" w:cs="Arial"/>
          <w:b/>
          <w:iCs/>
          <w:szCs w:val="20"/>
        </w:rPr>
      </w:pP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 xml:space="preserve">Use </w:t>
      </w:r>
      <w:proofErr w:type="spellStart"/>
      <w:r w:rsidRPr="007D5DF4">
        <w:rPr>
          <w:rFonts w:ascii="Arial" w:hAnsi="Arial" w:cs="Arial"/>
          <w:b/>
          <w:iCs/>
          <w:szCs w:val="20"/>
        </w:rPr>
        <w:t>ICT</w:t>
      </w:r>
      <w:proofErr w:type="spellEnd"/>
      <w:r w:rsidRPr="007D5DF4">
        <w:rPr>
          <w:rFonts w:ascii="Arial" w:hAnsi="Arial" w:cs="Arial"/>
          <w:b/>
          <w:iCs/>
          <w:szCs w:val="20"/>
        </w:rPr>
        <w:t xml:space="preserve"> to be informed of current and relevant geographical relevant information and </w:t>
      </w:r>
      <w:proofErr w:type="gramStart"/>
      <w:r w:rsidRPr="007D5DF4">
        <w:rPr>
          <w:rFonts w:ascii="Arial" w:hAnsi="Arial" w:cs="Arial"/>
          <w:b/>
          <w:iCs/>
          <w:szCs w:val="20"/>
        </w:rPr>
        <w:t>events .</w:t>
      </w:r>
      <w:proofErr w:type="gramEnd"/>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Develop both knowledge and informed opinions on a range of issues and suggested solutions to current geographical problems.</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 xml:space="preserve">Develop investigating skills related to current issues. </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Work independently and cooperatively.</w:t>
      </w:r>
    </w:p>
    <w:p w:rsidR="007D5DF4" w:rsidRPr="007D5DF4" w:rsidRDefault="007D5DF4" w:rsidP="007D5DF4">
      <w:pPr>
        <w:numPr>
          <w:ilvl w:val="0"/>
          <w:numId w:val="17"/>
        </w:numPr>
        <w:rPr>
          <w:rFonts w:ascii="Arial" w:hAnsi="Arial" w:cs="Arial"/>
          <w:b/>
          <w:iCs/>
          <w:szCs w:val="20"/>
        </w:rPr>
      </w:pPr>
      <w:r w:rsidRPr="007D5DF4">
        <w:rPr>
          <w:rFonts w:ascii="Arial" w:hAnsi="Arial" w:cs="Arial"/>
          <w:b/>
          <w:iCs/>
          <w:szCs w:val="20"/>
        </w:rPr>
        <w:t>‘Analysing and evaluating ideas and evidence’ – ‘assessing bias and reliability of geographical evidence’</w:t>
      </w:r>
    </w:p>
    <w:p w:rsidR="006E607E" w:rsidRPr="000339F7" w:rsidRDefault="006E607E" w:rsidP="000339F7">
      <w:pPr>
        <w:rPr>
          <w:rFonts w:ascii="Arial" w:hAnsi="Arial" w:cs="Arial"/>
          <w:b/>
          <w:szCs w:val="20"/>
        </w:rPr>
      </w:pPr>
    </w:p>
    <w:p w:rsidR="00E90C21" w:rsidRDefault="00E90C21" w:rsidP="006E607E">
      <w:pPr>
        <w:rPr>
          <w:rFonts w:ascii="Arial" w:hAnsi="Arial" w:cs="Arial"/>
          <w:b/>
          <w:szCs w:val="20"/>
        </w:rPr>
      </w:pPr>
    </w:p>
    <w:p w:rsidR="00E43CA5" w:rsidRDefault="00B1051A" w:rsidP="001E1A66">
      <w:pPr>
        <w:rPr>
          <w:rFonts w:ascii="Arial" w:hAnsi="Arial" w:cs="Arial"/>
          <w:b/>
          <w:sz w:val="24"/>
        </w:rPr>
      </w:pPr>
      <w:r w:rsidRPr="00B1051A">
        <w:rPr>
          <w:rFonts w:ascii="Arial" w:hAnsi="Arial" w:cs="Arial"/>
          <w:b/>
          <w:sz w:val="24"/>
        </w:rPr>
        <w:t xml:space="preserve">Main </w:t>
      </w:r>
      <w:r>
        <w:rPr>
          <w:rFonts w:ascii="Arial" w:hAnsi="Arial" w:cs="Arial"/>
          <w:b/>
          <w:sz w:val="24"/>
        </w:rPr>
        <w:t>Theme</w:t>
      </w:r>
      <w:r w:rsidR="001C7083">
        <w:rPr>
          <w:rFonts w:ascii="Arial" w:hAnsi="Arial" w:cs="Arial"/>
          <w:b/>
          <w:sz w:val="24"/>
        </w:rPr>
        <w:t xml:space="preserve"> activit</w:t>
      </w:r>
      <w:r w:rsidR="00E6631C">
        <w:rPr>
          <w:rFonts w:ascii="Arial" w:hAnsi="Arial" w:cs="Arial"/>
          <w:b/>
          <w:sz w:val="24"/>
        </w:rPr>
        <w:t>y</w:t>
      </w:r>
      <w:r w:rsidR="001C7083">
        <w:rPr>
          <w:rFonts w:ascii="Arial" w:hAnsi="Arial" w:cs="Arial"/>
          <w:b/>
          <w:sz w:val="24"/>
        </w:rPr>
        <w:t xml:space="preserve"> 1 </w:t>
      </w:r>
      <w:proofErr w:type="gramStart"/>
      <w:r w:rsidR="00E90C21">
        <w:rPr>
          <w:rFonts w:ascii="Arial" w:hAnsi="Arial" w:cs="Arial"/>
          <w:b/>
          <w:sz w:val="24"/>
        </w:rPr>
        <w:t xml:space="preserve">-  </w:t>
      </w:r>
      <w:r w:rsidR="00E6631C">
        <w:rPr>
          <w:rFonts w:ascii="Arial" w:hAnsi="Arial" w:cs="Arial"/>
          <w:b/>
          <w:sz w:val="24"/>
        </w:rPr>
        <w:t>The</w:t>
      </w:r>
      <w:proofErr w:type="gramEnd"/>
      <w:r w:rsidR="00E6631C">
        <w:rPr>
          <w:rFonts w:ascii="Arial" w:hAnsi="Arial" w:cs="Arial"/>
          <w:b/>
          <w:sz w:val="24"/>
        </w:rPr>
        <w:t xml:space="preserve"> Euro and the Euro-zone crisis</w:t>
      </w:r>
      <w:r w:rsidR="001C7083">
        <w:rPr>
          <w:rFonts w:ascii="Arial" w:hAnsi="Arial" w:cs="Arial"/>
          <w:b/>
          <w:sz w:val="24"/>
        </w:rPr>
        <w:t xml:space="preserve"> </w:t>
      </w:r>
    </w:p>
    <w:p w:rsidR="00E90C21" w:rsidRDefault="00E90C21" w:rsidP="001E1A66">
      <w:pPr>
        <w:rPr>
          <w:rFonts w:ascii="Arial" w:hAnsi="Arial" w:cs="Arial"/>
          <w:b/>
          <w:sz w:val="24"/>
        </w:rPr>
      </w:pPr>
    </w:p>
    <w:p w:rsidR="001E7214" w:rsidRDefault="007A0E7E" w:rsidP="001E7214">
      <w:pPr>
        <w:rPr>
          <w:rFonts w:ascii="Tahoma" w:hAnsi="Tahoma" w:cs="Tahoma"/>
        </w:rPr>
      </w:pPr>
      <w:r>
        <w:rPr>
          <w:rFonts w:ascii="Tahoma" w:hAnsi="Tahoma" w:cs="Tahoma"/>
        </w:rPr>
        <w:t xml:space="preserve">Possible </w:t>
      </w:r>
      <w:r w:rsidR="00D12133">
        <w:rPr>
          <w:rFonts w:ascii="Tahoma" w:hAnsi="Tahoma" w:cs="Tahoma"/>
        </w:rPr>
        <w:t xml:space="preserve">National </w:t>
      </w:r>
      <w:r w:rsidR="00B1051A">
        <w:rPr>
          <w:rFonts w:ascii="Tahoma" w:hAnsi="Tahoma" w:cs="Tahoma"/>
        </w:rPr>
        <w:t>Curriculum links</w:t>
      </w:r>
      <w:r w:rsidR="00D12133">
        <w:rPr>
          <w:rFonts w:ascii="Tahoma" w:hAnsi="Tahoma" w:cs="Tahoma"/>
        </w:rPr>
        <w:t xml:space="preserve"> are:-</w:t>
      </w:r>
    </w:p>
    <w:p w:rsidR="00C37BBB" w:rsidRPr="001C7083" w:rsidRDefault="00E90C21" w:rsidP="00C37BBB">
      <w:pPr>
        <w:autoSpaceDE w:val="0"/>
        <w:autoSpaceDN w:val="0"/>
        <w:adjustRightInd w:val="0"/>
        <w:rPr>
          <w:rFonts w:ascii="Tahoma" w:hAnsi="Tahoma" w:cs="Tahoma"/>
          <w:color w:val="FF0000"/>
          <w:u w:val="single"/>
        </w:rPr>
      </w:pPr>
      <w:r>
        <w:rPr>
          <w:rFonts w:ascii="Tahoma" w:hAnsi="Tahoma" w:cs="Tahoma"/>
        </w:rPr>
        <w:t xml:space="preserve">KS2 </w:t>
      </w:r>
      <w:proofErr w:type="gramStart"/>
      <w:r w:rsidR="00C37BBB">
        <w:rPr>
          <w:rFonts w:ascii="Tahoma" w:hAnsi="Tahoma" w:cs="Tahoma"/>
          <w:color w:val="FF0000"/>
          <w:u w:val="single"/>
        </w:rPr>
        <w:t>( to</w:t>
      </w:r>
      <w:proofErr w:type="gramEnd"/>
      <w:r w:rsidR="00C37BBB">
        <w:rPr>
          <w:rFonts w:ascii="Tahoma" w:hAnsi="Tahoma" w:cs="Tahoma"/>
          <w:color w:val="FF0000"/>
          <w:u w:val="single"/>
        </w:rPr>
        <w:t xml:space="preserve"> be complete by the KS2</w:t>
      </w:r>
      <w:r w:rsidR="00C37BBB" w:rsidRPr="001C7083">
        <w:rPr>
          <w:rFonts w:ascii="Tahoma" w:hAnsi="Tahoma" w:cs="Tahoma"/>
          <w:color w:val="FF0000"/>
          <w:u w:val="single"/>
        </w:rPr>
        <w:t xml:space="preserve"> author)</w:t>
      </w:r>
    </w:p>
    <w:p w:rsidR="001B1C6B" w:rsidRDefault="001B1C6B" w:rsidP="001E7214">
      <w:pPr>
        <w:rPr>
          <w:rFonts w:ascii="Tahoma" w:hAnsi="Tahoma" w:cs="Tahoma"/>
        </w:rPr>
      </w:pPr>
    </w:p>
    <w:p w:rsidR="001B1C6B" w:rsidRDefault="001B1C6B" w:rsidP="001B1C6B">
      <w:pPr>
        <w:autoSpaceDE w:val="0"/>
        <w:autoSpaceDN w:val="0"/>
        <w:adjustRightInd w:val="0"/>
        <w:rPr>
          <w:rFonts w:ascii="FrutigerLT-LightItalic" w:hAnsi="FrutigerLT-LightItalic" w:cs="FrutigerLT-LightItalic"/>
          <w:iCs/>
          <w:u w:val="single"/>
        </w:rPr>
      </w:pPr>
      <w:r w:rsidRPr="001E7214">
        <w:rPr>
          <w:rFonts w:ascii="FrutigerLT-LightItalic" w:hAnsi="FrutigerLT-LightItalic" w:cs="FrutigerLT-LightItalic"/>
          <w:iCs/>
          <w:u w:val="single"/>
        </w:rPr>
        <w:t>Skills</w:t>
      </w:r>
    </w:p>
    <w:p w:rsidR="00C37BBB" w:rsidRDefault="00C37BBB" w:rsidP="001B1C6B">
      <w:pPr>
        <w:autoSpaceDE w:val="0"/>
        <w:autoSpaceDN w:val="0"/>
        <w:adjustRightInd w:val="0"/>
        <w:rPr>
          <w:rFonts w:ascii="FrutigerLT-LightItalic" w:hAnsi="FrutigerLT-LightItalic" w:cs="FrutigerLT-LightItalic"/>
          <w:iCs/>
          <w:u w:val="single"/>
        </w:rPr>
      </w:pPr>
    </w:p>
    <w:p w:rsidR="001E7214" w:rsidRPr="001E7214" w:rsidRDefault="001E7214" w:rsidP="001E7214">
      <w:pPr>
        <w:rPr>
          <w:rFonts w:ascii="Tahoma" w:hAnsi="Tahoma" w:cs="Tahoma"/>
          <w:u w:val="single"/>
        </w:rPr>
      </w:pPr>
      <w:r w:rsidRPr="001E7214">
        <w:rPr>
          <w:rFonts w:ascii="Tahoma" w:hAnsi="Tahoma" w:cs="Tahoma"/>
          <w:u w:val="single"/>
        </w:rPr>
        <w:t xml:space="preserve">Range </w:t>
      </w:r>
    </w:p>
    <w:p w:rsidR="001E7214" w:rsidRPr="00522342" w:rsidRDefault="001E7214" w:rsidP="001E7214">
      <w:pPr>
        <w:rPr>
          <w:rFonts w:ascii="FrutigerLT-Light" w:hAnsi="FrutigerLT-Light" w:cs="FrutigerLT-Light"/>
        </w:rPr>
      </w:pPr>
    </w:p>
    <w:p w:rsidR="001E7214" w:rsidRPr="00522342" w:rsidRDefault="001E7214" w:rsidP="001E7214">
      <w:pPr>
        <w:autoSpaceDE w:val="0"/>
        <w:autoSpaceDN w:val="0"/>
        <w:adjustRightInd w:val="0"/>
        <w:rPr>
          <w:rFonts w:ascii="FrutigerLT-LightItalic" w:hAnsi="FrutigerLT-LightItalic" w:cs="FrutigerLT-LightItalic"/>
          <w:i/>
          <w:iCs/>
        </w:rPr>
      </w:pPr>
    </w:p>
    <w:p w:rsidR="00E43CA5" w:rsidRDefault="00E43CA5" w:rsidP="00E43CA5">
      <w:pPr>
        <w:rPr>
          <w:rFonts w:ascii="Tahoma" w:hAnsi="Tahoma" w:cs="Tahoma"/>
        </w:rPr>
      </w:pPr>
    </w:p>
    <w:p w:rsidR="00C37BBB" w:rsidRDefault="00C37BBB" w:rsidP="00E43CA5">
      <w:pPr>
        <w:rPr>
          <w:rFonts w:ascii="Tahoma" w:hAnsi="Tahoma" w:cs="Tahoma"/>
        </w:rPr>
      </w:pPr>
    </w:p>
    <w:p w:rsidR="00B57399" w:rsidRDefault="00B57399" w:rsidP="00E43CA5">
      <w:pPr>
        <w:rPr>
          <w:rFonts w:ascii="Tahoma" w:hAnsi="Tahoma" w:cs="Tahoma"/>
        </w:rPr>
      </w:pPr>
    </w:p>
    <w:p w:rsidR="00E90C21" w:rsidRPr="00B57399" w:rsidRDefault="00E90C21" w:rsidP="00B57399">
      <w:pPr>
        <w:widowControl/>
        <w:ind w:left="720"/>
        <w:jc w:val="left"/>
        <w:rPr>
          <w:rFonts w:ascii="Arial" w:hAnsi="Arial" w:cs="Arial"/>
          <w:szCs w:val="20"/>
        </w:rPr>
      </w:pPr>
      <w:proofErr w:type="spellStart"/>
      <w:r w:rsidRPr="00B57399">
        <w:rPr>
          <w:rFonts w:ascii="Arial" w:hAnsi="Arial" w:cs="Arial"/>
          <w:szCs w:val="20"/>
        </w:rPr>
        <w:lastRenderedPageBreak/>
        <w:t>KS</w:t>
      </w:r>
      <w:proofErr w:type="spellEnd"/>
      <w:r w:rsidRPr="00B57399">
        <w:rPr>
          <w:rFonts w:ascii="Arial" w:hAnsi="Arial" w:cs="Arial"/>
          <w:szCs w:val="20"/>
        </w:rPr>
        <w:t xml:space="preserve"> 3 </w:t>
      </w:r>
    </w:p>
    <w:p w:rsidR="00E90C21" w:rsidRPr="00B57399" w:rsidRDefault="00E90C21" w:rsidP="00B57399">
      <w:pPr>
        <w:widowControl/>
        <w:ind w:left="720"/>
        <w:jc w:val="left"/>
        <w:rPr>
          <w:rFonts w:ascii="Arial" w:hAnsi="Arial" w:cs="Arial"/>
          <w:szCs w:val="20"/>
        </w:rPr>
      </w:pPr>
    </w:p>
    <w:p w:rsidR="00E6631C" w:rsidRPr="008D0CE8" w:rsidRDefault="00E6631C" w:rsidP="00E6631C">
      <w:pPr>
        <w:autoSpaceDE w:val="0"/>
        <w:autoSpaceDN w:val="0"/>
        <w:adjustRightInd w:val="0"/>
        <w:rPr>
          <w:rFonts w:ascii="FrutigerLT-Bold" w:hAnsi="FrutigerLT-Bold" w:cs="FrutigerLT-Bold"/>
          <w:b/>
          <w:bCs/>
          <w:color w:val="231F20"/>
          <w:u w:val="single"/>
          <w:lang w:eastAsia="en-GB"/>
        </w:rPr>
      </w:pPr>
      <w:r w:rsidRPr="008D0CE8">
        <w:rPr>
          <w:rFonts w:ascii="FrutigerLT-Bold" w:hAnsi="FrutigerLT-Bold" w:cs="FrutigerLT-Bold"/>
          <w:b/>
          <w:bCs/>
          <w:color w:val="231F20"/>
          <w:u w:val="single"/>
          <w:lang w:eastAsia="en-GB"/>
        </w:rPr>
        <w:t>Range -</w:t>
      </w:r>
    </w:p>
    <w:p w:rsidR="00E6631C" w:rsidRDefault="00E6631C" w:rsidP="00E6631C">
      <w:pPr>
        <w:widowControl/>
        <w:numPr>
          <w:ilvl w:val="0"/>
          <w:numId w:val="24"/>
        </w:numPr>
        <w:autoSpaceDE w:val="0"/>
        <w:autoSpaceDN w:val="0"/>
        <w:adjustRightInd w:val="0"/>
        <w:jc w:val="left"/>
        <w:rPr>
          <w:rFonts w:ascii="FrutigerLT-Light" w:hAnsi="FrutigerLT-Light" w:cs="FrutigerLT-Light"/>
          <w:color w:val="231F20"/>
          <w:lang w:eastAsia="en-GB"/>
        </w:rPr>
      </w:pPr>
      <w:r>
        <w:rPr>
          <w:rFonts w:ascii="FrutigerLT-Light" w:hAnsi="FrutigerLT-Light" w:cs="FrutigerLT-Light"/>
          <w:color w:val="231F20"/>
          <w:lang w:eastAsia="en-GB"/>
        </w:rPr>
        <w:t>people as consumers: the impacts on</w:t>
      </w:r>
    </w:p>
    <w:p w:rsidR="00E6631C" w:rsidRDefault="00E6631C" w:rsidP="00E6631C">
      <w:pPr>
        <w:autoSpaceDE w:val="0"/>
        <w:autoSpaceDN w:val="0"/>
        <w:adjustRightInd w:val="0"/>
        <w:rPr>
          <w:rFonts w:ascii="FrutigerLT-Light" w:hAnsi="FrutigerLT-Light" w:cs="FrutigerLT-Light"/>
          <w:color w:val="231F20"/>
          <w:lang w:eastAsia="en-GB"/>
        </w:rPr>
      </w:pPr>
      <w:proofErr w:type="gramStart"/>
      <w:r>
        <w:rPr>
          <w:rFonts w:ascii="FrutigerLT-Light" w:hAnsi="FrutigerLT-Light" w:cs="FrutigerLT-Light"/>
          <w:color w:val="231F20"/>
          <w:lang w:eastAsia="en-GB"/>
        </w:rPr>
        <w:t>and</w:t>
      </w:r>
      <w:proofErr w:type="gramEnd"/>
      <w:r>
        <w:rPr>
          <w:rFonts w:ascii="FrutigerLT-Light" w:hAnsi="FrutigerLT-Light" w:cs="FrutigerLT-Light"/>
          <w:color w:val="231F20"/>
          <w:lang w:eastAsia="en-GB"/>
        </w:rPr>
        <w:t xml:space="preserve"> changes in economic activity – the rich and poor world: economic</w:t>
      </w:r>
    </w:p>
    <w:p w:rsidR="00E6631C" w:rsidRDefault="00E6631C" w:rsidP="00E6631C">
      <w:pPr>
        <w:autoSpaceDE w:val="0"/>
        <w:autoSpaceDN w:val="0"/>
        <w:adjustRightInd w:val="0"/>
      </w:pPr>
      <w:proofErr w:type="gramStart"/>
      <w:r>
        <w:rPr>
          <w:rFonts w:ascii="FrutigerLT-Light" w:hAnsi="FrutigerLT-Light" w:cs="FrutigerLT-Light"/>
          <w:color w:val="231F20"/>
          <w:lang w:eastAsia="en-GB"/>
        </w:rPr>
        <w:t>development</w:t>
      </w:r>
      <w:proofErr w:type="gramEnd"/>
      <w:r>
        <w:rPr>
          <w:rFonts w:ascii="FrutigerLT-Light" w:hAnsi="FrutigerLT-Light" w:cs="FrutigerLT-Light"/>
          <w:color w:val="231F20"/>
          <w:lang w:eastAsia="en-GB"/>
        </w:rPr>
        <w:t xml:space="preserve"> in different locations/countries</w:t>
      </w:r>
      <w:r>
        <w:t xml:space="preserve"> </w:t>
      </w:r>
    </w:p>
    <w:p w:rsidR="00E6631C" w:rsidRDefault="00E6631C" w:rsidP="00E6631C">
      <w:pPr>
        <w:autoSpaceDE w:val="0"/>
        <w:autoSpaceDN w:val="0"/>
        <w:adjustRightInd w:val="0"/>
      </w:pPr>
    </w:p>
    <w:p w:rsidR="00E6631C" w:rsidRPr="008D0CE8" w:rsidRDefault="00E6631C" w:rsidP="00E6631C">
      <w:pPr>
        <w:autoSpaceDE w:val="0"/>
        <w:autoSpaceDN w:val="0"/>
        <w:adjustRightInd w:val="0"/>
        <w:rPr>
          <w:rFonts w:ascii="FrutigerLT-Bold" w:hAnsi="FrutigerLT-Bold" w:cs="FrutigerLT-Bold"/>
          <w:b/>
          <w:bCs/>
          <w:color w:val="231F20"/>
          <w:u w:val="single"/>
          <w:lang w:eastAsia="en-GB"/>
        </w:rPr>
      </w:pPr>
      <w:r w:rsidRPr="008D0CE8">
        <w:rPr>
          <w:rFonts w:ascii="FrutigerLT-Bold" w:hAnsi="FrutigerLT-Bold" w:cs="FrutigerLT-Bold"/>
          <w:b/>
          <w:bCs/>
          <w:color w:val="231F20"/>
          <w:u w:val="single"/>
          <w:lang w:eastAsia="en-GB"/>
        </w:rPr>
        <w:t xml:space="preserve">Skills  </w:t>
      </w:r>
    </w:p>
    <w:p w:rsidR="00E6631C" w:rsidRDefault="00E6631C" w:rsidP="00E6631C">
      <w:pPr>
        <w:autoSpaceDE w:val="0"/>
        <w:autoSpaceDN w:val="0"/>
        <w:adjustRightInd w:val="0"/>
        <w:rPr>
          <w:rFonts w:ascii="FrutigerLT-Light" w:hAnsi="FrutigerLT-Light" w:cs="FrutigerLT-Light"/>
          <w:color w:val="231F20"/>
          <w:lang w:eastAsia="en-GB"/>
        </w:rPr>
      </w:pPr>
    </w:p>
    <w:p w:rsidR="00E6631C" w:rsidRDefault="00E6631C" w:rsidP="00E6631C">
      <w:pPr>
        <w:widowControl/>
        <w:numPr>
          <w:ilvl w:val="0"/>
          <w:numId w:val="24"/>
        </w:numPr>
        <w:autoSpaceDE w:val="0"/>
        <w:autoSpaceDN w:val="0"/>
        <w:adjustRightInd w:val="0"/>
        <w:jc w:val="left"/>
        <w:rPr>
          <w:rFonts w:ascii="FrutigerLT-Light" w:hAnsi="FrutigerLT-Light" w:cs="FrutigerLT-Light"/>
          <w:color w:val="231F20"/>
          <w:lang w:eastAsia="en-GB"/>
        </w:rPr>
      </w:pPr>
      <w:r>
        <w:rPr>
          <w:rFonts w:ascii="FrutigerLT-Light" w:hAnsi="FrutigerLT-Light" w:cs="FrutigerLT-Light"/>
          <w:color w:val="231F20"/>
          <w:lang w:eastAsia="en-GB"/>
        </w:rPr>
        <w:t xml:space="preserve"> communicating - develop opinions and understand that</w:t>
      </w:r>
    </w:p>
    <w:p w:rsidR="00E6631C" w:rsidRDefault="00E6631C" w:rsidP="00E6631C">
      <w:pPr>
        <w:autoSpaceDE w:val="0"/>
        <w:autoSpaceDN w:val="0"/>
        <w:adjustRightInd w:val="0"/>
        <w:rPr>
          <w:rFonts w:ascii="FrutigerLT-Light" w:hAnsi="FrutigerLT-Light" w:cs="FrutigerLT-Light"/>
          <w:color w:val="231F20"/>
          <w:lang w:eastAsia="en-GB"/>
        </w:rPr>
      </w:pPr>
      <w:proofErr w:type="gramStart"/>
      <w:r>
        <w:rPr>
          <w:rFonts w:ascii="FrutigerLT-Light" w:hAnsi="FrutigerLT-Light" w:cs="FrutigerLT-Light"/>
          <w:color w:val="231F20"/>
          <w:lang w:eastAsia="en-GB"/>
        </w:rPr>
        <w:t>people</w:t>
      </w:r>
      <w:proofErr w:type="gramEnd"/>
      <w:r>
        <w:rPr>
          <w:rFonts w:ascii="FrutigerLT-Light" w:hAnsi="FrutigerLT-Light" w:cs="FrutigerLT-Light"/>
          <w:color w:val="231F20"/>
          <w:lang w:eastAsia="en-GB"/>
        </w:rPr>
        <w:t xml:space="preserve"> have different values, attitudes</w:t>
      </w:r>
    </w:p>
    <w:p w:rsidR="00E6631C" w:rsidRDefault="00E6631C" w:rsidP="00E6631C">
      <w:pPr>
        <w:autoSpaceDE w:val="0"/>
        <w:autoSpaceDN w:val="0"/>
        <w:adjustRightInd w:val="0"/>
        <w:rPr>
          <w:rFonts w:ascii="FrutigerLT-Light" w:hAnsi="FrutigerLT-Light" w:cs="FrutigerLT-Light"/>
          <w:color w:val="231F20"/>
          <w:lang w:eastAsia="en-GB"/>
        </w:rPr>
      </w:pPr>
      <w:proofErr w:type="gramStart"/>
      <w:r>
        <w:rPr>
          <w:rFonts w:ascii="FrutigerLT-Light" w:hAnsi="FrutigerLT-Light" w:cs="FrutigerLT-Light"/>
          <w:color w:val="231F20"/>
          <w:lang w:eastAsia="en-GB"/>
        </w:rPr>
        <w:t>and</w:t>
      </w:r>
      <w:proofErr w:type="gramEnd"/>
      <w:r>
        <w:rPr>
          <w:rFonts w:ascii="FrutigerLT-Light" w:hAnsi="FrutigerLT-Light" w:cs="FrutigerLT-Light"/>
          <w:color w:val="231F20"/>
          <w:lang w:eastAsia="en-GB"/>
        </w:rPr>
        <w:t xml:space="preserve"> points of view on geographical issues</w:t>
      </w:r>
    </w:p>
    <w:p w:rsidR="00E6631C" w:rsidRDefault="00E6631C" w:rsidP="00E6631C">
      <w:pPr>
        <w:autoSpaceDE w:val="0"/>
        <w:autoSpaceDN w:val="0"/>
        <w:adjustRightInd w:val="0"/>
        <w:rPr>
          <w:rFonts w:ascii="FrutigerLT-Light" w:hAnsi="FrutigerLT-Light" w:cs="FrutigerLT-Light"/>
          <w:color w:val="231F20"/>
          <w:lang w:eastAsia="en-GB"/>
        </w:rPr>
      </w:pPr>
      <w:r>
        <w:rPr>
          <w:rFonts w:ascii="FrutigerLT-Light" w:hAnsi="FrutigerLT-Light" w:cs="FrutigerLT-Light"/>
          <w:color w:val="231F20"/>
          <w:lang w:eastAsia="en-GB"/>
        </w:rPr>
        <w:t>Explain how and why places and</w:t>
      </w:r>
    </w:p>
    <w:p w:rsidR="00E6631C" w:rsidRDefault="00E6631C" w:rsidP="00E6631C">
      <w:pPr>
        <w:autoSpaceDE w:val="0"/>
        <w:autoSpaceDN w:val="0"/>
        <w:adjustRightInd w:val="0"/>
        <w:rPr>
          <w:rFonts w:ascii="FrutigerLT-Light" w:hAnsi="FrutigerLT-Light" w:cs="FrutigerLT-Light"/>
          <w:color w:val="231F20"/>
          <w:lang w:eastAsia="en-GB"/>
        </w:rPr>
      </w:pPr>
      <w:proofErr w:type="gramStart"/>
      <w:r>
        <w:rPr>
          <w:rFonts w:ascii="FrutigerLT-Light" w:hAnsi="FrutigerLT-Light" w:cs="FrutigerLT-Light"/>
          <w:color w:val="231F20"/>
          <w:lang w:eastAsia="en-GB"/>
        </w:rPr>
        <w:t>change</w:t>
      </w:r>
      <w:proofErr w:type="gramEnd"/>
      <w:r>
        <w:rPr>
          <w:rFonts w:ascii="FrutigerLT-Light" w:hAnsi="FrutigerLT-Light" w:cs="FrutigerLT-Light"/>
          <w:color w:val="231F20"/>
          <w:lang w:eastAsia="en-GB"/>
        </w:rPr>
        <w:t xml:space="preserve"> and identify trends and</w:t>
      </w:r>
    </w:p>
    <w:p w:rsidR="00E6631C" w:rsidRDefault="00E6631C" w:rsidP="00E6631C">
      <w:pPr>
        <w:autoSpaceDE w:val="0"/>
        <w:autoSpaceDN w:val="0"/>
        <w:adjustRightInd w:val="0"/>
        <w:rPr>
          <w:rFonts w:ascii="FrutigerLT-LightItalic" w:hAnsi="FrutigerLT-LightItalic" w:cs="FrutigerLT-LightItalic"/>
          <w:i/>
          <w:iCs/>
          <w:color w:val="231F20"/>
          <w:lang w:eastAsia="en-GB"/>
        </w:rPr>
      </w:pPr>
      <w:proofErr w:type="gramStart"/>
      <w:r>
        <w:rPr>
          <w:rFonts w:ascii="FrutigerLT-Light" w:hAnsi="FrutigerLT-Light" w:cs="FrutigerLT-Light"/>
          <w:color w:val="231F20"/>
          <w:lang w:eastAsia="en-GB"/>
        </w:rPr>
        <w:t>future</w:t>
      </w:r>
      <w:proofErr w:type="gramEnd"/>
      <w:r>
        <w:rPr>
          <w:rFonts w:ascii="FrutigerLT-Light" w:hAnsi="FrutigerLT-Light" w:cs="FrutigerLT-Light"/>
          <w:color w:val="231F20"/>
          <w:lang w:eastAsia="en-GB"/>
        </w:rPr>
        <w:t xml:space="preserve"> implications, </w:t>
      </w:r>
      <w:r>
        <w:rPr>
          <w:rFonts w:ascii="FrutigerLT-LightItalic" w:hAnsi="FrutigerLT-LightItalic" w:cs="FrutigerLT-LightItalic"/>
          <w:i/>
          <w:iCs/>
          <w:color w:val="231F20"/>
          <w:lang w:eastAsia="en-GB"/>
        </w:rPr>
        <w:t>e.g. economic growth and decline ,</w:t>
      </w:r>
    </w:p>
    <w:p w:rsidR="00E6631C" w:rsidRDefault="00E6631C" w:rsidP="00E6631C">
      <w:pPr>
        <w:autoSpaceDE w:val="0"/>
        <w:autoSpaceDN w:val="0"/>
        <w:adjustRightInd w:val="0"/>
        <w:rPr>
          <w:rFonts w:ascii="FrutigerLT-LightItalic" w:hAnsi="FrutigerLT-LightItalic" w:cs="FrutigerLT-LightItalic"/>
          <w:i/>
          <w:iCs/>
          <w:color w:val="231F20"/>
          <w:lang w:eastAsia="en-GB"/>
        </w:rPr>
      </w:pPr>
    </w:p>
    <w:p w:rsidR="00E6631C" w:rsidRPr="008D0CE8" w:rsidRDefault="00E6631C" w:rsidP="00E6631C">
      <w:pPr>
        <w:autoSpaceDE w:val="0"/>
        <w:autoSpaceDN w:val="0"/>
        <w:adjustRightInd w:val="0"/>
        <w:rPr>
          <w:rFonts w:ascii="FrutigerLT-Bold" w:hAnsi="FrutigerLT-Bold" w:cs="FrutigerLT-Bold"/>
          <w:b/>
          <w:bCs/>
          <w:color w:val="231F20"/>
          <w:u w:val="single"/>
          <w:lang w:eastAsia="en-GB"/>
        </w:rPr>
      </w:pPr>
      <w:proofErr w:type="gramStart"/>
      <w:r w:rsidRPr="008D0CE8">
        <w:rPr>
          <w:rFonts w:ascii="FrutigerLT-Bold" w:hAnsi="FrutigerLT-Bold" w:cs="FrutigerLT-Bold"/>
          <w:b/>
          <w:bCs/>
          <w:color w:val="231F20"/>
          <w:u w:val="single"/>
          <w:lang w:eastAsia="en-GB"/>
        </w:rPr>
        <w:t>ask</w:t>
      </w:r>
      <w:proofErr w:type="gramEnd"/>
      <w:r w:rsidRPr="008D0CE8">
        <w:rPr>
          <w:rFonts w:ascii="FrutigerLT-Bold" w:hAnsi="FrutigerLT-Bold" w:cs="FrutigerLT-Bold"/>
          <w:b/>
          <w:bCs/>
          <w:color w:val="231F20"/>
          <w:u w:val="single"/>
          <w:lang w:eastAsia="en-GB"/>
        </w:rPr>
        <w:t xml:space="preserve"> and answer the questions</w:t>
      </w:r>
    </w:p>
    <w:p w:rsidR="00E6631C" w:rsidRDefault="00E6631C" w:rsidP="00E6631C">
      <w:pPr>
        <w:widowControl/>
        <w:numPr>
          <w:ilvl w:val="0"/>
          <w:numId w:val="24"/>
        </w:numPr>
        <w:autoSpaceDE w:val="0"/>
        <w:autoSpaceDN w:val="0"/>
        <w:adjustRightInd w:val="0"/>
        <w:jc w:val="left"/>
        <w:rPr>
          <w:rFonts w:ascii="FrutigerLT-Light" w:hAnsi="FrutigerLT-Light" w:cs="FrutigerLT-Light"/>
          <w:color w:val="231F20"/>
          <w:lang w:eastAsia="en-GB"/>
        </w:rPr>
      </w:pPr>
      <w:r>
        <w:rPr>
          <w:rFonts w:ascii="FrutigerLT-Light" w:hAnsi="FrutigerLT-Light" w:cs="FrutigerLT-Light"/>
          <w:color w:val="231F20"/>
          <w:lang w:eastAsia="en-GB"/>
        </w:rPr>
        <w:t>how and why is this place/environment/</w:t>
      </w:r>
    </w:p>
    <w:p w:rsidR="00B1051A" w:rsidRPr="00A944BB" w:rsidRDefault="00E6631C" w:rsidP="00E6631C">
      <w:pPr>
        <w:widowControl/>
        <w:ind w:left="720"/>
        <w:jc w:val="left"/>
        <w:rPr>
          <w:rFonts w:ascii="Tahoma" w:hAnsi="Tahoma" w:cs="Tahoma"/>
        </w:rPr>
      </w:pPr>
      <w:proofErr w:type="gramStart"/>
      <w:r>
        <w:rPr>
          <w:rFonts w:ascii="FrutigerLT-Light" w:hAnsi="FrutigerLT-Light" w:cs="FrutigerLT-Light"/>
          <w:color w:val="231F20"/>
          <w:lang w:eastAsia="en-GB"/>
        </w:rPr>
        <w:t>feature</w:t>
      </w:r>
      <w:proofErr w:type="gramEnd"/>
      <w:r>
        <w:rPr>
          <w:rFonts w:ascii="FrutigerLT-Light" w:hAnsi="FrutigerLT-Light" w:cs="FrutigerLT-Light"/>
          <w:color w:val="231F20"/>
          <w:lang w:eastAsia="en-GB"/>
        </w:rPr>
        <w:t xml:space="preserve"> connected to </w:t>
      </w:r>
      <w:proofErr w:type="spellStart"/>
      <w:r>
        <w:rPr>
          <w:rFonts w:ascii="FrutigerLT-Light" w:hAnsi="FrutigerLT-Light" w:cs="FrutigerLT-Light"/>
          <w:color w:val="231F20"/>
          <w:lang w:eastAsia="en-GB"/>
        </w:rPr>
        <w:t>and</w:t>
      </w:r>
      <w:proofErr w:type="spellEnd"/>
      <w:r>
        <w:rPr>
          <w:rFonts w:ascii="FrutigerLT-Light" w:hAnsi="FrutigerLT-Light" w:cs="FrutigerLT-Light"/>
          <w:color w:val="231F20"/>
          <w:lang w:eastAsia="en-GB"/>
        </w:rPr>
        <w:t xml:space="preserve"> interdependent with other places</w:t>
      </w:r>
    </w:p>
    <w:p w:rsidR="001E1A66" w:rsidRPr="002C7B9E" w:rsidRDefault="00B1051A" w:rsidP="002C7B9E">
      <w:pPr>
        <w:autoSpaceDE w:val="0"/>
        <w:autoSpaceDN w:val="0"/>
        <w:adjustRightInd w:val="0"/>
        <w:rPr>
          <w:rFonts w:ascii="Arial" w:hAnsi="Arial" w:cs="Arial"/>
          <w:b/>
          <w:szCs w:val="20"/>
        </w:rPr>
      </w:pPr>
      <w:r w:rsidRPr="002C7B9E">
        <w:rPr>
          <w:rFonts w:ascii="Arial" w:hAnsi="Arial" w:cs="Arial"/>
          <w:b/>
          <w:szCs w:val="20"/>
        </w:rPr>
        <w:t xml:space="preserve">Main </w:t>
      </w:r>
      <w:proofErr w:type="gramStart"/>
      <w:r w:rsidRPr="002C7B9E">
        <w:rPr>
          <w:rFonts w:ascii="Arial" w:hAnsi="Arial" w:cs="Arial"/>
          <w:b/>
          <w:szCs w:val="20"/>
        </w:rPr>
        <w:t xml:space="preserve">article </w:t>
      </w:r>
      <w:r w:rsidR="001E1A66" w:rsidRPr="002C7B9E">
        <w:rPr>
          <w:rFonts w:ascii="Arial" w:hAnsi="Arial" w:cs="Arial"/>
          <w:b/>
          <w:szCs w:val="20"/>
        </w:rPr>
        <w:t>:</w:t>
      </w:r>
      <w:proofErr w:type="gramEnd"/>
      <w:r w:rsidRPr="002C7B9E">
        <w:rPr>
          <w:rFonts w:ascii="Arial" w:hAnsi="Arial" w:cs="Arial"/>
          <w:b/>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1E1A66" w:rsidRPr="002C7B9E" w:rsidTr="006D2026">
        <w:tc>
          <w:tcPr>
            <w:tcW w:w="8522" w:type="dxa"/>
            <w:gridSpan w:val="3"/>
          </w:tcPr>
          <w:p w:rsidR="00EB0926" w:rsidRPr="002C7B9E" w:rsidRDefault="001E1A66" w:rsidP="002C7B9E">
            <w:pPr>
              <w:autoSpaceDE w:val="0"/>
              <w:autoSpaceDN w:val="0"/>
              <w:adjustRightInd w:val="0"/>
              <w:rPr>
                <w:rFonts w:ascii="Arial" w:hAnsi="Arial" w:cs="Arial"/>
                <w:b/>
                <w:szCs w:val="20"/>
              </w:rPr>
            </w:pPr>
            <w:r w:rsidRPr="006D2026">
              <w:rPr>
                <w:rFonts w:ascii="Arial" w:hAnsi="Arial" w:cs="Arial"/>
                <w:b/>
                <w:szCs w:val="20"/>
              </w:rPr>
              <w:t>Aims:</w:t>
            </w:r>
            <w:r w:rsidR="004F43A4" w:rsidRPr="006D2026">
              <w:rPr>
                <w:rFonts w:ascii="Arial" w:hAnsi="Arial" w:cs="Arial"/>
                <w:b/>
                <w:szCs w:val="20"/>
              </w:rPr>
              <w:t xml:space="preserve"> </w:t>
            </w:r>
            <w:r w:rsidR="004400FD">
              <w:rPr>
                <w:rFonts w:ascii="Arial" w:hAnsi="Arial" w:cs="Arial"/>
                <w:b/>
                <w:szCs w:val="20"/>
              </w:rPr>
              <w:t xml:space="preserve"> </w:t>
            </w:r>
          </w:p>
          <w:p w:rsidR="004400FD" w:rsidRPr="002C7B9E" w:rsidRDefault="004400FD" w:rsidP="002C7B9E">
            <w:pPr>
              <w:autoSpaceDE w:val="0"/>
              <w:autoSpaceDN w:val="0"/>
              <w:adjustRightInd w:val="0"/>
              <w:rPr>
                <w:rFonts w:ascii="Arial" w:hAnsi="Arial" w:cs="Arial"/>
                <w:b/>
                <w:szCs w:val="20"/>
              </w:rPr>
            </w:pPr>
            <w:r w:rsidRPr="002C7B9E">
              <w:rPr>
                <w:rFonts w:ascii="Arial" w:hAnsi="Arial" w:cs="Arial"/>
                <w:b/>
                <w:szCs w:val="20"/>
              </w:rPr>
              <w:t xml:space="preserve">The </w:t>
            </w:r>
            <w:proofErr w:type="gramStart"/>
            <w:r w:rsidRPr="002C7B9E">
              <w:rPr>
                <w:rFonts w:ascii="Arial" w:hAnsi="Arial" w:cs="Arial"/>
                <w:b/>
                <w:szCs w:val="20"/>
              </w:rPr>
              <w:t>resource  provides</w:t>
            </w:r>
            <w:proofErr w:type="gramEnd"/>
            <w:r w:rsidRPr="002C7B9E">
              <w:rPr>
                <w:rFonts w:ascii="Arial" w:hAnsi="Arial" w:cs="Arial"/>
                <w:b/>
                <w:szCs w:val="20"/>
              </w:rPr>
              <w:t xml:space="preserve"> a November 2011  </w:t>
            </w:r>
            <w:r w:rsidR="00EB0926" w:rsidRPr="002C7B9E">
              <w:rPr>
                <w:rFonts w:ascii="Arial" w:hAnsi="Arial" w:cs="Arial"/>
                <w:b/>
                <w:szCs w:val="20"/>
              </w:rPr>
              <w:t>summary</w:t>
            </w:r>
            <w:r w:rsidRPr="002C7B9E">
              <w:rPr>
                <w:rFonts w:ascii="Arial" w:hAnsi="Arial" w:cs="Arial"/>
                <w:b/>
                <w:szCs w:val="20"/>
              </w:rPr>
              <w:t xml:space="preserve"> for the issue of </w:t>
            </w:r>
            <w:r w:rsidR="00EB0926" w:rsidRPr="002C7B9E">
              <w:rPr>
                <w:rFonts w:ascii="Arial" w:hAnsi="Arial" w:cs="Arial"/>
                <w:b/>
                <w:szCs w:val="20"/>
              </w:rPr>
              <w:t>t</w:t>
            </w:r>
            <w:r w:rsidRPr="002C7B9E">
              <w:rPr>
                <w:rFonts w:ascii="Arial" w:hAnsi="Arial" w:cs="Arial"/>
                <w:b/>
                <w:szCs w:val="20"/>
              </w:rPr>
              <w:t xml:space="preserve">he 2011 economic crisis in the Euro countries . </w:t>
            </w:r>
          </w:p>
          <w:p w:rsidR="001E1A66" w:rsidRPr="006D2026" w:rsidRDefault="001E1A66" w:rsidP="002C7B9E">
            <w:pPr>
              <w:autoSpaceDE w:val="0"/>
              <w:autoSpaceDN w:val="0"/>
              <w:adjustRightInd w:val="0"/>
              <w:rPr>
                <w:rFonts w:ascii="Arial" w:hAnsi="Arial" w:cs="Arial"/>
                <w:b/>
                <w:szCs w:val="20"/>
              </w:rPr>
            </w:pPr>
          </w:p>
        </w:tc>
      </w:tr>
      <w:tr w:rsidR="001E1A66" w:rsidRPr="002C7B9E" w:rsidTr="006D2026">
        <w:tc>
          <w:tcPr>
            <w:tcW w:w="8522" w:type="dxa"/>
            <w:gridSpan w:val="3"/>
          </w:tcPr>
          <w:p w:rsidR="00882793" w:rsidRPr="002C7B9E" w:rsidRDefault="001E1A66" w:rsidP="002C7B9E">
            <w:pPr>
              <w:autoSpaceDE w:val="0"/>
              <w:autoSpaceDN w:val="0"/>
              <w:adjustRightInd w:val="0"/>
              <w:rPr>
                <w:rFonts w:ascii="Arial" w:hAnsi="Arial" w:cs="Arial"/>
                <w:b/>
                <w:szCs w:val="20"/>
              </w:rPr>
            </w:pPr>
            <w:r w:rsidRPr="006D2026">
              <w:rPr>
                <w:rFonts w:ascii="Arial" w:hAnsi="Arial" w:cs="Arial"/>
                <w:b/>
                <w:szCs w:val="20"/>
              </w:rPr>
              <w:t>Objectives:</w:t>
            </w:r>
            <w:r w:rsidR="004F43A4" w:rsidRPr="002C7B9E">
              <w:rPr>
                <w:rFonts w:ascii="Arial" w:hAnsi="Arial" w:cs="Arial"/>
                <w:b/>
                <w:szCs w:val="20"/>
              </w:rPr>
              <w:t xml:space="preserve"> </w:t>
            </w:r>
            <w:r w:rsidR="00F2474E" w:rsidRPr="002C7B9E">
              <w:rPr>
                <w:rFonts w:ascii="Arial" w:hAnsi="Arial" w:cs="Arial"/>
                <w:b/>
                <w:szCs w:val="20"/>
              </w:rPr>
              <w:t xml:space="preserve"> </w:t>
            </w:r>
          </w:p>
          <w:p w:rsidR="00EB0926" w:rsidRPr="002C7B9E" w:rsidRDefault="00EB0926" w:rsidP="002C7B9E">
            <w:pPr>
              <w:autoSpaceDE w:val="0"/>
              <w:autoSpaceDN w:val="0"/>
              <w:adjustRightInd w:val="0"/>
              <w:rPr>
                <w:rFonts w:ascii="Arial" w:hAnsi="Arial" w:cs="Arial"/>
                <w:b/>
                <w:szCs w:val="20"/>
              </w:rPr>
            </w:pPr>
            <w:r w:rsidRPr="002C7B9E">
              <w:rPr>
                <w:rFonts w:ascii="Arial" w:hAnsi="Arial" w:cs="Arial"/>
                <w:b/>
                <w:szCs w:val="20"/>
              </w:rPr>
              <w:t xml:space="preserve">    There are 4 sections in the resource :-</w:t>
            </w:r>
          </w:p>
          <w:p w:rsidR="00EB0926" w:rsidRPr="002C7B9E" w:rsidRDefault="00EB0926" w:rsidP="002C7B9E">
            <w:pPr>
              <w:autoSpaceDE w:val="0"/>
              <w:autoSpaceDN w:val="0"/>
              <w:adjustRightInd w:val="0"/>
              <w:rPr>
                <w:rFonts w:ascii="Arial" w:hAnsi="Arial" w:cs="Arial"/>
                <w:b/>
                <w:szCs w:val="20"/>
              </w:rPr>
            </w:pPr>
            <w:r w:rsidRPr="002C7B9E">
              <w:rPr>
                <w:rFonts w:ascii="Arial" w:hAnsi="Arial" w:cs="Arial"/>
                <w:b/>
                <w:szCs w:val="20"/>
              </w:rPr>
              <w:t>1/ an introduction - history and current distribution of the Euro currency</w:t>
            </w:r>
          </w:p>
          <w:p w:rsidR="00EB0926" w:rsidRPr="002C7B9E" w:rsidRDefault="00EB0926" w:rsidP="002C7B9E">
            <w:pPr>
              <w:autoSpaceDE w:val="0"/>
              <w:autoSpaceDN w:val="0"/>
              <w:adjustRightInd w:val="0"/>
              <w:rPr>
                <w:rFonts w:ascii="Arial" w:hAnsi="Arial" w:cs="Arial"/>
                <w:b/>
                <w:szCs w:val="20"/>
              </w:rPr>
            </w:pPr>
            <w:r w:rsidRPr="002C7B9E">
              <w:rPr>
                <w:rFonts w:ascii="Arial" w:hAnsi="Arial" w:cs="Arial"/>
                <w:b/>
                <w:szCs w:val="20"/>
              </w:rPr>
              <w:t>2/ the advantages and disadvantages of the common currency</w:t>
            </w:r>
          </w:p>
          <w:p w:rsidR="00EB0926" w:rsidRPr="002C7B9E" w:rsidRDefault="00EB0926" w:rsidP="002C7B9E">
            <w:pPr>
              <w:autoSpaceDE w:val="0"/>
              <w:autoSpaceDN w:val="0"/>
              <w:adjustRightInd w:val="0"/>
              <w:rPr>
                <w:rFonts w:ascii="Arial" w:hAnsi="Arial" w:cs="Arial"/>
                <w:b/>
                <w:szCs w:val="20"/>
              </w:rPr>
            </w:pPr>
            <w:r w:rsidRPr="002C7B9E">
              <w:rPr>
                <w:rFonts w:ascii="Arial" w:hAnsi="Arial" w:cs="Arial"/>
                <w:b/>
                <w:szCs w:val="20"/>
              </w:rPr>
              <w:t>3/ The 2011 crisis  -simplified summary of the issues</w:t>
            </w:r>
          </w:p>
          <w:p w:rsidR="00EB0926" w:rsidRPr="002C7B9E" w:rsidRDefault="00EB0926" w:rsidP="002C7B9E">
            <w:pPr>
              <w:autoSpaceDE w:val="0"/>
              <w:autoSpaceDN w:val="0"/>
              <w:adjustRightInd w:val="0"/>
              <w:rPr>
                <w:rFonts w:ascii="Arial" w:hAnsi="Arial" w:cs="Arial"/>
                <w:b/>
                <w:szCs w:val="20"/>
              </w:rPr>
            </w:pPr>
            <w:r w:rsidRPr="002C7B9E">
              <w:rPr>
                <w:rFonts w:ascii="Arial" w:hAnsi="Arial" w:cs="Arial"/>
                <w:b/>
                <w:szCs w:val="20"/>
              </w:rPr>
              <w:t xml:space="preserve">4/ An outline of the future options </w:t>
            </w:r>
          </w:p>
          <w:p w:rsidR="00EB0926" w:rsidRPr="002C7B9E" w:rsidRDefault="00EB0926" w:rsidP="002C7B9E">
            <w:pPr>
              <w:autoSpaceDE w:val="0"/>
              <w:autoSpaceDN w:val="0"/>
              <w:adjustRightInd w:val="0"/>
              <w:rPr>
                <w:rFonts w:ascii="Arial" w:hAnsi="Arial" w:cs="Arial"/>
                <w:b/>
                <w:szCs w:val="20"/>
              </w:rPr>
            </w:pPr>
          </w:p>
          <w:p w:rsidR="001E1A66" w:rsidRPr="00EB0926" w:rsidRDefault="00EB0926" w:rsidP="002C7B9E">
            <w:pPr>
              <w:autoSpaceDE w:val="0"/>
              <w:autoSpaceDN w:val="0"/>
              <w:adjustRightInd w:val="0"/>
              <w:rPr>
                <w:rFonts w:ascii="Arial" w:hAnsi="Arial" w:cs="Arial"/>
                <w:b/>
                <w:szCs w:val="20"/>
              </w:rPr>
            </w:pPr>
            <w:r w:rsidRPr="002C7B9E">
              <w:rPr>
                <w:rFonts w:ascii="Arial" w:hAnsi="Arial" w:cs="Arial"/>
                <w:b/>
                <w:szCs w:val="20"/>
              </w:rPr>
              <w:t>This is a fast changing combination of events and the resources may well require some updating, particularly in the political responses around Europe</w:t>
            </w:r>
            <w:proofErr w:type="gramStart"/>
            <w:r w:rsidRPr="002C7B9E">
              <w:rPr>
                <w:rFonts w:ascii="Arial" w:hAnsi="Arial" w:cs="Arial"/>
                <w:b/>
                <w:szCs w:val="20"/>
              </w:rPr>
              <w:t>,  when</w:t>
            </w:r>
            <w:proofErr w:type="gramEnd"/>
            <w:r w:rsidRPr="002C7B9E">
              <w:rPr>
                <w:rFonts w:ascii="Arial" w:hAnsi="Arial" w:cs="Arial"/>
                <w:b/>
                <w:szCs w:val="20"/>
              </w:rPr>
              <w:t xml:space="preserve"> used in the classroom. </w:t>
            </w:r>
          </w:p>
          <w:p w:rsidR="00EB0926" w:rsidRPr="006D2026" w:rsidRDefault="00EB0926" w:rsidP="002C7B9E">
            <w:pPr>
              <w:autoSpaceDE w:val="0"/>
              <w:autoSpaceDN w:val="0"/>
              <w:adjustRightInd w:val="0"/>
              <w:rPr>
                <w:rFonts w:ascii="Arial" w:hAnsi="Arial" w:cs="Arial"/>
                <w:b/>
                <w:szCs w:val="20"/>
              </w:rPr>
            </w:pPr>
          </w:p>
        </w:tc>
      </w:tr>
      <w:tr w:rsidR="001E1A66" w:rsidRPr="006D2026" w:rsidTr="006D2026">
        <w:tc>
          <w:tcPr>
            <w:tcW w:w="3528" w:type="dxa"/>
          </w:tcPr>
          <w:p w:rsidR="00440C5F" w:rsidRPr="006D2026" w:rsidRDefault="001E1A66" w:rsidP="00B1051A">
            <w:pPr>
              <w:rPr>
                <w:rFonts w:ascii="Arial" w:hAnsi="Arial" w:cs="Arial"/>
                <w:b/>
                <w:szCs w:val="20"/>
              </w:rPr>
            </w:pPr>
            <w:r w:rsidRPr="006D2026">
              <w:rPr>
                <w:rFonts w:ascii="Arial" w:hAnsi="Arial" w:cs="Arial"/>
                <w:b/>
                <w:szCs w:val="20"/>
              </w:rPr>
              <w:t xml:space="preserve">Activity type: </w:t>
            </w:r>
          </w:p>
          <w:p w:rsidR="001E1A66" w:rsidRPr="002C7B9E" w:rsidRDefault="004C3518" w:rsidP="00AD4930">
            <w:pPr>
              <w:rPr>
                <w:rFonts w:ascii="Arial" w:hAnsi="Arial" w:cs="Arial"/>
                <w:b/>
                <w:szCs w:val="20"/>
              </w:rPr>
            </w:pPr>
            <w:r w:rsidRPr="002C7B9E">
              <w:rPr>
                <w:rFonts w:ascii="Arial" w:hAnsi="Arial" w:cs="Arial"/>
                <w:b/>
                <w:szCs w:val="20"/>
              </w:rPr>
              <w:t xml:space="preserve">The resource </w:t>
            </w:r>
            <w:r w:rsidR="00AD4930" w:rsidRPr="002C7B9E">
              <w:rPr>
                <w:rFonts w:ascii="Arial" w:hAnsi="Arial" w:cs="Arial"/>
                <w:b/>
                <w:szCs w:val="20"/>
              </w:rPr>
              <w:t xml:space="preserve">uses maps and interactive presentations </w:t>
            </w:r>
            <w:r w:rsidRPr="002C7B9E">
              <w:rPr>
                <w:rFonts w:ascii="Arial" w:hAnsi="Arial" w:cs="Arial"/>
                <w:b/>
                <w:szCs w:val="20"/>
              </w:rPr>
              <w:t xml:space="preserve"> interactive presentation, </w:t>
            </w:r>
            <w:r w:rsidR="00AD4930" w:rsidRPr="002C7B9E">
              <w:rPr>
                <w:rFonts w:ascii="Arial" w:hAnsi="Arial" w:cs="Arial"/>
                <w:b/>
                <w:szCs w:val="20"/>
              </w:rPr>
              <w:t xml:space="preserve">to explain the geographical distribution of the Euro, its perceived advantages and disadvantages, Why there are problems with some Euro countries and what might be the </w:t>
            </w:r>
            <w:r w:rsidR="00AD4930" w:rsidRPr="002C7B9E">
              <w:rPr>
                <w:rFonts w:ascii="Arial" w:hAnsi="Arial" w:cs="Arial"/>
                <w:b/>
                <w:szCs w:val="20"/>
              </w:rPr>
              <w:lastRenderedPageBreak/>
              <w:t>options for managing the issues.</w:t>
            </w:r>
          </w:p>
        </w:tc>
        <w:tc>
          <w:tcPr>
            <w:tcW w:w="4680" w:type="dxa"/>
          </w:tcPr>
          <w:p w:rsidR="001E1A66" w:rsidRPr="006D2026" w:rsidRDefault="001E1A66" w:rsidP="00B1051A">
            <w:pPr>
              <w:rPr>
                <w:rFonts w:ascii="Arial" w:hAnsi="Arial" w:cs="Arial"/>
                <w:b/>
                <w:szCs w:val="20"/>
              </w:rPr>
            </w:pPr>
            <w:r w:rsidRPr="006D2026">
              <w:rPr>
                <w:rFonts w:ascii="Arial" w:hAnsi="Arial" w:cs="Arial"/>
                <w:b/>
                <w:szCs w:val="20"/>
              </w:rPr>
              <w:lastRenderedPageBreak/>
              <w:t xml:space="preserve">Suggested time: </w:t>
            </w:r>
          </w:p>
          <w:p w:rsidR="00440C5F" w:rsidRPr="002C7B9E" w:rsidRDefault="00440C5F" w:rsidP="004C3518">
            <w:pPr>
              <w:rPr>
                <w:rFonts w:ascii="Arial" w:hAnsi="Arial" w:cs="Arial"/>
                <w:b/>
                <w:szCs w:val="20"/>
              </w:rPr>
            </w:pPr>
            <w:r w:rsidRPr="002C7B9E">
              <w:rPr>
                <w:rFonts w:ascii="Arial" w:hAnsi="Arial" w:cs="Arial"/>
                <w:b/>
                <w:szCs w:val="20"/>
              </w:rPr>
              <w:t xml:space="preserve">The time needed to use this resource will vary in relation to the levels of pupil response generated. A </w:t>
            </w:r>
            <w:r w:rsidR="004C3518" w:rsidRPr="002C7B9E">
              <w:rPr>
                <w:rFonts w:ascii="Arial" w:hAnsi="Arial" w:cs="Arial"/>
                <w:b/>
                <w:szCs w:val="20"/>
              </w:rPr>
              <w:t>half-hour</w:t>
            </w:r>
            <w:r w:rsidRPr="002C7B9E">
              <w:rPr>
                <w:rFonts w:ascii="Arial" w:hAnsi="Arial" w:cs="Arial"/>
                <w:b/>
                <w:szCs w:val="20"/>
              </w:rPr>
              <w:t xml:space="preserve"> hour lesson may be used when the teacher wishes to use the opportunities for developing structured dialogue </w:t>
            </w:r>
            <w:r w:rsidR="004C3518" w:rsidRPr="002C7B9E">
              <w:rPr>
                <w:rFonts w:ascii="Arial" w:hAnsi="Arial" w:cs="Arial"/>
                <w:b/>
                <w:szCs w:val="20"/>
              </w:rPr>
              <w:t>on how circumstances have changed and could change further in the future</w:t>
            </w:r>
            <w:r w:rsidR="0015715E" w:rsidRPr="002C7B9E">
              <w:rPr>
                <w:rFonts w:ascii="Arial" w:hAnsi="Arial" w:cs="Arial"/>
                <w:b/>
                <w:szCs w:val="20"/>
              </w:rPr>
              <w:t>.</w:t>
            </w:r>
            <w:r w:rsidR="004C3518" w:rsidRPr="002C7B9E">
              <w:rPr>
                <w:rFonts w:ascii="Arial" w:hAnsi="Arial" w:cs="Arial"/>
                <w:b/>
                <w:szCs w:val="20"/>
              </w:rPr>
              <w:t xml:space="preserve"> </w:t>
            </w:r>
          </w:p>
        </w:tc>
        <w:tc>
          <w:tcPr>
            <w:tcW w:w="314" w:type="dxa"/>
          </w:tcPr>
          <w:p w:rsidR="001E1A66" w:rsidRPr="006D2026" w:rsidRDefault="001E1A66" w:rsidP="008241CE">
            <w:pPr>
              <w:rPr>
                <w:rFonts w:ascii="Arial" w:hAnsi="Arial" w:cs="Arial"/>
                <w:b/>
                <w:szCs w:val="20"/>
              </w:rPr>
            </w:pPr>
          </w:p>
        </w:tc>
      </w:tr>
      <w:tr w:rsidR="001E1A66" w:rsidRPr="006D2026" w:rsidTr="006D2026">
        <w:tc>
          <w:tcPr>
            <w:tcW w:w="8522" w:type="dxa"/>
            <w:gridSpan w:val="3"/>
          </w:tcPr>
          <w:p w:rsidR="001E1A66" w:rsidRPr="006D2026" w:rsidRDefault="001E1A66" w:rsidP="008241CE">
            <w:pPr>
              <w:rPr>
                <w:rFonts w:ascii="Arial" w:hAnsi="Arial" w:cs="Arial"/>
                <w:b/>
                <w:szCs w:val="20"/>
              </w:rPr>
            </w:pPr>
            <w:r w:rsidRPr="006D2026">
              <w:rPr>
                <w:rFonts w:ascii="Arial" w:hAnsi="Arial" w:cs="Arial"/>
                <w:b/>
                <w:szCs w:val="20"/>
              </w:rPr>
              <w:lastRenderedPageBreak/>
              <w:t xml:space="preserve">Lesson introduction: </w:t>
            </w:r>
          </w:p>
          <w:p w:rsidR="001E1A66" w:rsidRPr="002C7B9E" w:rsidRDefault="000C4E44" w:rsidP="00804B2D">
            <w:pPr>
              <w:rPr>
                <w:rFonts w:ascii="Arial" w:hAnsi="Arial" w:cs="Arial"/>
                <w:b/>
                <w:szCs w:val="20"/>
              </w:rPr>
            </w:pPr>
            <w:r w:rsidRPr="002C7B9E">
              <w:rPr>
                <w:rFonts w:ascii="Arial" w:hAnsi="Arial" w:cs="Arial"/>
                <w:b/>
                <w:szCs w:val="20"/>
              </w:rPr>
              <w:t xml:space="preserve"> The approach to the activity </w:t>
            </w:r>
            <w:r w:rsidR="00AD4930" w:rsidRPr="002C7B9E">
              <w:rPr>
                <w:rFonts w:ascii="Arial" w:hAnsi="Arial" w:cs="Arial"/>
                <w:b/>
                <w:szCs w:val="20"/>
              </w:rPr>
              <w:t xml:space="preserve">is very much to reinforce the approach that learners need to be aware of serious, life changing international issues, however complex their form and consequences. </w:t>
            </w:r>
            <w:r w:rsidR="0078198C" w:rsidRPr="002C7B9E">
              <w:rPr>
                <w:rFonts w:ascii="Arial" w:hAnsi="Arial" w:cs="Arial"/>
                <w:b/>
                <w:szCs w:val="20"/>
              </w:rPr>
              <w:t xml:space="preserve">A ‘How much do you know already? Approach would be ideal as there is likely to be a full range of levels of knowledge evident in most </w:t>
            </w:r>
            <w:proofErr w:type="gramStart"/>
            <w:r w:rsidR="0078198C" w:rsidRPr="002C7B9E">
              <w:rPr>
                <w:rFonts w:ascii="Arial" w:hAnsi="Arial" w:cs="Arial"/>
                <w:b/>
                <w:szCs w:val="20"/>
              </w:rPr>
              <w:t>classrooms .</w:t>
            </w:r>
            <w:proofErr w:type="gramEnd"/>
            <w:r w:rsidR="0078198C" w:rsidRPr="002C7B9E">
              <w:rPr>
                <w:rFonts w:ascii="Arial" w:hAnsi="Arial" w:cs="Arial"/>
                <w:b/>
                <w:szCs w:val="20"/>
              </w:rPr>
              <w:t xml:space="preserve"> Following this, the presentations form a logical sequence and allow for appropriate questioning and discussion.</w:t>
            </w:r>
          </w:p>
          <w:p w:rsidR="00CB29E1" w:rsidRPr="002C7B9E" w:rsidRDefault="00CB29E1" w:rsidP="00804B2D">
            <w:pPr>
              <w:rPr>
                <w:rFonts w:ascii="Arial" w:hAnsi="Arial" w:cs="Arial"/>
                <w:b/>
                <w:szCs w:val="20"/>
              </w:rPr>
            </w:pPr>
          </w:p>
        </w:tc>
      </w:tr>
      <w:tr w:rsidR="001E1A66" w:rsidRPr="006D2026" w:rsidTr="006D2026">
        <w:tc>
          <w:tcPr>
            <w:tcW w:w="8522" w:type="dxa"/>
            <w:gridSpan w:val="3"/>
          </w:tcPr>
          <w:p w:rsidR="001E1A66" w:rsidRDefault="001343BA" w:rsidP="0015715E">
            <w:pPr>
              <w:rPr>
                <w:rFonts w:ascii="Arial" w:hAnsi="Arial" w:cs="Arial"/>
                <w:b/>
                <w:szCs w:val="20"/>
              </w:rPr>
            </w:pPr>
            <w:r w:rsidRPr="006D2026">
              <w:rPr>
                <w:rFonts w:ascii="Arial" w:hAnsi="Arial" w:cs="Arial"/>
                <w:b/>
                <w:szCs w:val="20"/>
              </w:rPr>
              <w:t>Further a</w:t>
            </w:r>
            <w:r w:rsidR="001E1A66" w:rsidRPr="006D2026">
              <w:rPr>
                <w:rFonts w:ascii="Arial" w:hAnsi="Arial" w:cs="Arial"/>
                <w:b/>
                <w:szCs w:val="20"/>
              </w:rPr>
              <w:t xml:space="preserve">ctivity </w:t>
            </w:r>
            <w:r w:rsidR="00B1051A" w:rsidRPr="006D2026">
              <w:rPr>
                <w:rFonts w:ascii="Arial" w:hAnsi="Arial" w:cs="Arial"/>
                <w:b/>
                <w:szCs w:val="20"/>
              </w:rPr>
              <w:t xml:space="preserve">opportunities </w:t>
            </w:r>
          </w:p>
          <w:p w:rsidR="003800AD" w:rsidRDefault="0078198C" w:rsidP="003800AD">
            <w:pPr>
              <w:rPr>
                <w:rFonts w:ascii="Arial" w:hAnsi="Arial" w:cs="Arial"/>
                <w:b/>
                <w:szCs w:val="20"/>
              </w:rPr>
            </w:pPr>
            <w:r w:rsidRPr="00E6631C">
              <w:rPr>
                <w:rFonts w:ascii="Arial" w:hAnsi="Arial" w:cs="Arial"/>
                <w:b/>
                <w:szCs w:val="20"/>
              </w:rPr>
              <w:t xml:space="preserve">The rationale of </w:t>
            </w:r>
            <w:proofErr w:type="gramStart"/>
            <w:r w:rsidRPr="00E6631C">
              <w:rPr>
                <w:rFonts w:ascii="Arial" w:hAnsi="Arial" w:cs="Arial"/>
                <w:b/>
                <w:szCs w:val="20"/>
              </w:rPr>
              <w:t>countries ,</w:t>
            </w:r>
            <w:proofErr w:type="gramEnd"/>
            <w:r w:rsidRPr="00E6631C">
              <w:rPr>
                <w:rFonts w:ascii="Arial" w:hAnsi="Arial" w:cs="Arial"/>
                <w:b/>
                <w:szCs w:val="20"/>
              </w:rPr>
              <w:t xml:space="preserve"> like the UK, that have stayed out of the Euro can be considered</w:t>
            </w:r>
            <w:r w:rsidR="00B57399" w:rsidRPr="00E6631C">
              <w:rPr>
                <w:rFonts w:ascii="Arial" w:hAnsi="Arial" w:cs="Arial"/>
                <w:b/>
                <w:szCs w:val="20"/>
              </w:rPr>
              <w:t>.</w:t>
            </w:r>
            <w:r w:rsidR="00B57399">
              <w:rPr>
                <w:rFonts w:ascii="Arial" w:hAnsi="Arial" w:cs="Arial"/>
                <w:szCs w:val="20"/>
              </w:rPr>
              <w:t xml:space="preserve"> </w:t>
            </w:r>
            <w:r w:rsidR="003800AD">
              <w:rPr>
                <w:rFonts w:ascii="Arial" w:hAnsi="Arial" w:cs="Arial"/>
                <w:b/>
                <w:szCs w:val="20"/>
              </w:rPr>
              <w:t xml:space="preserve"> </w:t>
            </w:r>
          </w:p>
          <w:p w:rsidR="0078198C" w:rsidRDefault="0078198C" w:rsidP="003800AD">
            <w:pPr>
              <w:rPr>
                <w:rFonts w:ascii="Arial" w:hAnsi="Arial" w:cs="Arial"/>
                <w:b/>
                <w:szCs w:val="20"/>
              </w:rPr>
            </w:pPr>
            <w:r>
              <w:rPr>
                <w:rFonts w:ascii="Arial" w:hAnsi="Arial" w:cs="Arial"/>
                <w:b/>
                <w:szCs w:val="20"/>
              </w:rPr>
              <w:t xml:space="preserve">This stance does not remove the risks created by the currency crisis but discussion on whether it would be better to support the effort to stabilise the Euro-zone by being inside it or outside it could be considered by a focused class. </w:t>
            </w:r>
          </w:p>
          <w:p w:rsidR="0078198C" w:rsidRDefault="0078198C" w:rsidP="003800AD">
            <w:pPr>
              <w:rPr>
                <w:rFonts w:ascii="Arial" w:hAnsi="Arial" w:cs="Arial"/>
                <w:b/>
                <w:szCs w:val="20"/>
              </w:rPr>
            </w:pPr>
          </w:p>
          <w:p w:rsidR="0078198C" w:rsidRDefault="004F6196" w:rsidP="003800AD">
            <w:pPr>
              <w:rPr>
                <w:rFonts w:ascii="Arial" w:hAnsi="Arial" w:cs="Arial"/>
                <w:b/>
                <w:szCs w:val="20"/>
              </w:rPr>
            </w:pPr>
            <w:r>
              <w:rPr>
                <w:rFonts w:ascii="Arial" w:hAnsi="Arial" w:cs="Arial"/>
                <w:b/>
                <w:szCs w:val="20"/>
              </w:rPr>
              <w:t>The fast changing situation could be</w:t>
            </w:r>
            <w:r w:rsidR="00CE3EAB">
              <w:rPr>
                <w:rFonts w:ascii="Arial" w:hAnsi="Arial" w:cs="Arial"/>
                <w:b/>
                <w:szCs w:val="20"/>
              </w:rPr>
              <w:t xml:space="preserve"> </w:t>
            </w:r>
            <w:r w:rsidR="0078198C">
              <w:rPr>
                <w:rFonts w:ascii="Arial" w:hAnsi="Arial" w:cs="Arial"/>
                <w:b/>
                <w:szCs w:val="20"/>
              </w:rPr>
              <w:t xml:space="preserve">monitored on a news board - kept up-to-date in the classroom. This could be physical or electronic, depending on </w:t>
            </w:r>
            <w:r>
              <w:rPr>
                <w:rFonts w:ascii="Arial" w:hAnsi="Arial" w:cs="Arial"/>
                <w:b/>
                <w:szCs w:val="20"/>
              </w:rPr>
              <w:t>facilities</w:t>
            </w:r>
            <w:r w:rsidR="0078198C">
              <w:rPr>
                <w:rFonts w:ascii="Arial" w:hAnsi="Arial" w:cs="Arial"/>
                <w:b/>
                <w:szCs w:val="20"/>
              </w:rPr>
              <w:t xml:space="preserve"> available</w:t>
            </w:r>
            <w:r>
              <w:rPr>
                <w:rFonts w:ascii="Arial" w:hAnsi="Arial" w:cs="Arial"/>
                <w:b/>
                <w:szCs w:val="20"/>
              </w:rPr>
              <w:t>.</w:t>
            </w:r>
          </w:p>
          <w:p w:rsidR="003800AD" w:rsidRPr="006D2026" w:rsidRDefault="003800AD" w:rsidP="003800AD">
            <w:pPr>
              <w:rPr>
                <w:rFonts w:ascii="Arial" w:hAnsi="Arial" w:cs="Arial"/>
                <w:b/>
                <w:szCs w:val="20"/>
              </w:rPr>
            </w:pPr>
          </w:p>
          <w:p w:rsidR="001E1A66" w:rsidRPr="006D2026" w:rsidRDefault="001E1A66" w:rsidP="00B57399">
            <w:pPr>
              <w:ind w:left="284"/>
              <w:rPr>
                <w:rFonts w:ascii="Arial" w:hAnsi="Arial" w:cs="Arial"/>
                <w:szCs w:val="20"/>
              </w:rPr>
            </w:pPr>
          </w:p>
        </w:tc>
      </w:tr>
    </w:tbl>
    <w:p w:rsidR="00E6631C" w:rsidRDefault="00E6631C" w:rsidP="00615865">
      <w:pPr>
        <w:rPr>
          <w:rFonts w:ascii="Arial" w:hAnsi="Arial" w:cs="Arial"/>
          <w:b/>
          <w:iCs/>
          <w:szCs w:val="20"/>
        </w:rPr>
      </w:pPr>
    </w:p>
    <w:p w:rsidR="00E6631C" w:rsidRDefault="00E6631C" w:rsidP="00615865">
      <w:pPr>
        <w:rPr>
          <w:rFonts w:ascii="Arial" w:hAnsi="Arial" w:cs="Arial"/>
          <w:b/>
          <w:iCs/>
          <w:szCs w:val="20"/>
        </w:rPr>
      </w:pPr>
    </w:p>
    <w:p w:rsidR="00E6631C" w:rsidRDefault="00E6631C" w:rsidP="00615865">
      <w:pPr>
        <w:rPr>
          <w:rFonts w:ascii="Arial" w:hAnsi="Arial" w:cs="Arial"/>
          <w:b/>
          <w:iCs/>
          <w:szCs w:val="20"/>
        </w:rPr>
      </w:pPr>
    </w:p>
    <w:p w:rsidR="00E6631C" w:rsidRDefault="00E6631C" w:rsidP="00615865">
      <w:pPr>
        <w:rPr>
          <w:rFonts w:ascii="Arial" w:hAnsi="Arial" w:cs="Arial"/>
          <w:b/>
          <w:iCs/>
          <w:szCs w:val="20"/>
        </w:rPr>
      </w:pPr>
    </w:p>
    <w:p w:rsidR="00E6631C" w:rsidRDefault="00E6631C" w:rsidP="00615865">
      <w:pPr>
        <w:rPr>
          <w:rFonts w:ascii="Arial" w:hAnsi="Arial" w:cs="Arial"/>
          <w:b/>
          <w:iCs/>
          <w:szCs w:val="20"/>
        </w:rPr>
      </w:pPr>
    </w:p>
    <w:p w:rsidR="00541CE9" w:rsidRDefault="00541CE9" w:rsidP="00615865">
      <w:pPr>
        <w:rPr>
          <w:rFonts w:ascii="Arial" w:hAnsi="Arial" w:cs="Arial"/>
          <w:b/>
          <w:szCs w:val="20"/>
        </w:rPr>
      </w:pPr>
      <w:proofErr w:type="gramStart"/>
      <w:r>
        <w:rPr>
          <w:rFonts w:ascii="Arial" w:hAnsi="Arial" w:cs="Arial"/>
          <w:b/>
          <w:iCs/>
          <w:szCs w:val="20"/>
        </w:rPr>
        <w:t>linked</w:t>
      </w:r>
      <w:proofErr w:type="gramEnd"/>
      <w:r>
        <w:rPr>
          <w:rFonts w:ascii="Arial" w:hAnsi="Arial" w:cs="Arial"/>
          <w:b/>
          <w:iCs/>
          <w:szCs w:val="20"/>
        </w:rPr>
        <w:t xml:space="preserve"> article </w:t>
      </w:r>
      <w:r w:rsidR="00406A85">
        <w:rPr>
          <w:rFonts w:ascii="Arial" w:hAnsi="Arial" w:cs="Arial"/>
          <w:b/>
          <w:iCs/>
          <w:szCs w:val="20"/>
        </w:rPr>
        <w:t>2</w:t>
      </w:r>
      <w:r>
        <w:rPr>
          <w:rFonts w:ascii="Arial" w:hAnsi="Arial" w:cs="Arial"/>
          <w:b/>
          <w:iCs/>
          <w:szCs w:val="20"/>
        </w:rPr>
        <w:t xml:space="preserve"> </w:t>
      </w:r>
      <w:r w:rsidRPr="0015671A">
        <w:rPr>
          <w:rFonts w:ascii="Arial" w:hAnsi="Arial" w:cs="Arial"/>
          <w:b/>
          <w:iCs/>
          <w:szCs w:val="20"/>
        </w:rPr>
        <w:t>:</w:t>
      </w:r>
      <w:r>
        <w:rPr>
          <w:rFonts w:ascii="Arial" w:hAnsi="Arial" w:cs="Arial"/>
          <w:b/>
          <w:iCs/>
          <w:szCs w:val="20"/>
        </w:rPr>
        <w:t xml:space="preserve">  </w:t>
      </w:r>
      <w:r w:rsidR="00CE3EAB" w:rsidRPr="002C7B9E">
        <w:rPr>
          <w:rFonts w:ascii="Arial" w:hAnsi="Arial" w:cs="Arial"/>
          <w:b/>
          <w:szCs w:val="20"/>
        </w:rPr>
        <w:t>Living in Rural Wales - a ‘P M I’ analysis</w:t>
      </w:r>
    </w:p>
    <w:p w:rsidR="00DD6816" w:rsidRPr="00DD6816" w:rsidRDefault="00DD6816" w:rsidP="00DD6816">
      <w:pPr>
        <w:rPr>
          <w:rFonts w:ascii="Arial" w:hAnsi="Arial" w:cs="Arial"/>
          <w:b/>
          <w:szCs w:val="20"/>
        </w:rPr>
      </w:pPr>
      <w:r w:rsidRPr="00DD6816">
        <w:rPr>
          <w:rFonts w:ascii="Arial" w:hAnsi="Arial" w:cs="Arial"/>
          <w:b/>
          <w:szCs w:val="20"/>
        </w:rPr>
        <w:t>Possible National Curriculum links are:-</w:t>
      </w:r>
    </w:p>
    <w:p w:rsidR="00C37BBB" w:rsidRPr="00DD6816" w:rsidRDefault="00DD6816" w:rsidP="00C37BBB">
      <w:pPr>
        <w:rPr>
          <w:rFonts w:ascii="Arial" w:hAnsi="Arial" w:cs="Arial"/>
          <w:b/>
          <w:color w:val="FF0000"/>
          <w:szCs w:val="20"/>
          <w:u w:val="single"/>
        </w:rPr>
      </w:pPr>
      <w:r w:rsidRPr="00DD6816">
        <w:rPr>
          <w:rFonts w:ascii="Arial" w:hAnsi="Arial" w:cs="Arial"/>
          <w:b/>
          <w:szCs w:val="20"/>
        </w:rPr>
        <w:t xml:space="preserve">KS2 </w:t>
      </w:r>
      <w:proofErr w:type="gramStart"/>
      <w:r w:rsidR="00C37BBB" w:rsidRPr="00DD6816">
        <w:rPr>
          <w:rFonts w:ascii="Arial" w:hAnsi="Arial" w:cs="Arial"/>
          <w:b/>
          <w:color w:val="FF0000"/>
          <w:szCs w:val="20"/>
          <w:u w:val="single"/>
        </w:rPr>
        <w:t>( to</w:t>
      </w:r>
      <w:proofErr w:type="gramEnd"/>
      <w:r w:rsidR="00C37BBB" w:rsidRPr="00DD6816">
        <w:rPr>
          <w:rFonts w:ascii="Arial" w:hAnsi="Arial" w:cs="Arial"/>
          <w:b/>
          <w:color w:val="FF0000"/>
          <w:szCs w:val="20"/>
          <w:u w:val="single"/>
        </w:rPr>
        <w:t xml:space="preserve"> be complete by the KS2 author)</w:t>
      </w:r>
    </w:p>
    <w:p w:rsidR="00DD6816" w:rsidRPr="00DD6816" w:rsidRDefault="00DD6816" w:rsidP="00DD6816">
      <w:pPr>
        <w:rPr>
          <w:rFonts w:ascii="Arial" w:hAnsi="Arial" w:cs="Arial"/>
          <w:b/>
          <w:szCs w:val="20"/>
        </w:rPr>
      </w:pPr>
    </w:p>
    <w:p w:rsidR="00DD6816" w:rsidRPr="00DD6816" w:rsidRDefault="00DD6816" w:rsidP="00DD6816">
      <w:pPr>
        <w:rPr>
          <w:rFonts w:ascii="Arial" w:hAnsi="Arial" w:cs="Arial"/>
          <w:b/>
          <w:szCs w:val="20"/>
        </w:rPr>
      </w:pPr>
    </w:p>
    <w:p w:rsidR="00DD6816" w:rsidRPr="00DD6816" w:rsidRDefault="00DD6816" w:rsidP="00DD6816">
      <w:pPr>
        <w:rPr>
          <w:rFonts w:ascii="Arial" w:hAnsi="Arial" w:cs="Arial"/>
          <w:b/>
          <w:iCs/>
          <w:szCs w:val="20"/>
          <w:u w:val="single"/>
        </w:rPr>
      </w:pPr>
      <w:r w:rsidRPr="00DD6816">
        <w:rPr>
          <w:rFonts w:ascii="Arial" w:hAnsi="Arial" w:cs="Arial"/>
          <w:b/>
          <w:iCs/>
          <w:szCs w:val="20"/>
          <w:u w:val="single"/>
        </w:rPr>
        <w:t>Skills</w:t>
      </w:r>
    </w:p>
    <w:p w:rsidR="00DD6816" w:rsidRPr="00DD6816" w:rsidRDefault="00DD6816" w:rsidP="00DD6816">
      <w:pPr>
        <w:rPr>
          <w:rFonts w:ascii="Arial" w:hAnsi="Arial" w:cs="Arial"/>
          <w:b/>
          <w:szCs w:val="20"/>
          <w:u w:val="single"/>
        </w:rPr>
      </w:pPr>
      <w:r w:rsidRPr="00DD6816">
        <w:rPr>
          <w:rFonts w:ascii="Arial" w:hAnsi="Arial" w:cs="Arial"/>
          <w:b/>
          <w:szCs w:val="20"/>
          <w:u w:val="single"/>
        </w:rPr>
        <w:t xml:space="preserve">Range </w:t>
      </w:r>
    </w:p>
    <w:p w:rsidR="00DD6816" w:rsidRPr="00DD6816" w:rsidRDefault="00DD6816" w:rsidP="00DD6816">
      <w:pPr>
        <w:rPr>
          <w:rFonts w:ascii="Arial" w:hAnsi="Arial" w:cs="Arial"/>
          <w:b/>
          <w:szCs w:val="20"/>
        </w:rPr>
      </w:pPr>
    </w:p>
    <w:p w:rsidR="00DD6816" w:rsidRPr="002C7B9E" w:rsidRDefault="00DD6816" w:rsidP="00615865">
      <w:pPr>
        <w:rPr>
          <w:rFonts w:ascii="Arial" w:hAnsi="Arial" w:cs="Arial"/>
          <w:b/>
          <w:szCs w:val="20"/>
        </w:rPr>
      </w:pPr>
    </w:p>
    <w:p w:rsidR="00E6631C" w:rsidRDefault="00E6631C" w:rsidP="00E6631C">
      <w:pPr>
        <w:rPr>
          <w:rFonts w:ascii="Arial" w:hAnsi="Arial" w:cs="Arial"/>
          <w:b/>
          <w:szCs w:val="20"/>
        </w:rPr>
      </w:pPr>
    </w:p>
    <w:p w:rsidR="00E6631C" w:rsidRPr="00E6631C" w:rsidRDefault="00E6631C" w:rsidP="00E6631C">
      <w:pPr>
        <w:rPr>
          <w:rFonts w:ascii="Arial" w:hAnsi="Arial" w:cs="Arial"/>
          <w:b/>
          <w:szCs w:val="20"/>
        </w:rPr>
      </w:pPr>
      <w:r w:rsidRPr="00E6631C">
        <w:rPr>
          <w:rFonts w:ascii="Arial" w:hAnsi="Arial" w:cs="Arial"/>
          <w:b/>
          <w:szCs w:val="20"/>
        </w:rPr>
        <w:t>N</w:t>
      </w:r>
      <w:r>
        <w:rPr>
          <w:rFonts w:ascii="Arial" w:hAnsi="Arial" w:cs="Arial"/>
          <w:b/>
          <w:szCs w:val="20"/>
        </w:rPr>
        <w:t xml:space="preserve">. </w:t>
      </w:r>
      <w:r w:rsidRPr="00E6631C">
        <w:rPr>
          <w:rFonts w:ascii="Arial" w:hAnsi="Arial" w:cs="Arial"/>
          <w:b/>
          <w:szCs w:val="20"/>
        </w:rPr>
        <w:t>C</w:t>
      </w:r>
      <w:r>
        <w:rPr>
          <w:rFonts w:ascii="Arial" w:hAnsi="Arial" w:cs="Arial"/>
          <w:b/>
          <w:szCs w:val="20"/>
        </w:rPr>
        <w:t xml:space="preserve">.  </w:t>
      </w:r>
      <w:r w:rsidRPr="00E6631C">
        <w:rPr>
          <w:rFonts w:ascii="Arial" w:hAnsi="Arial" w:cs="Arial"/>
          <w:b/>
          <w:szCs w:val="20"/>
        </w:rPr>
        <w:t xml:space="preserve"> Range -</w:t>
      </w:r>
    </w:p>
    <w:p w:rsidR="00E6631C" w:rsidRPr="00E6631C" w:rsidRDefault="00E6631C" w:rsidP="00E6631C">
      <w:pPr>
        <w:rPr>
          <w:rFonts w:ascii="Arial" w:hAnsi="Arial" w:cs="Arial"/>
          <w:b/>
          <w:szCs w:val="20"/>
        </w:rPr>
      </w:pPr>
      <w:proofErr w:type="gramStart"/>
      <w:r w:rsidRPr="00E6631C">
        <w:rPr>
          <w:rFonts w:ascii="Arial" w:hAnsi="Arial" w:cs="Arial"/>
          <w:b/>
          <w:szCs w:val="20"/>
        </w:rPr>
        <w:t>the</w:t>
      </w:r>
      <w:proofErr w:type="gramEnd"/>
      <w:r w:rsidRPr="00E6631C">
        <w:rPr>
          <w:rFonts w:ascii="Arial" w:hAnsi="Arial" w:cs="Arial"/>
          <w:b/>
          <w:szCs w:val="20"/>
        </w:rPr>
        <w:t xml:space="preserve"> town and country: the variations and</w:t>
      </w:r>
      <w:r>
        <w:rPr>
          <w:rFonts w:ascii="Arial" w:hAnsi="Arial" w:cs="Arial"/>
          <w:b/>
          <w:szCs w:val="20"/>
        </w:rPr>
        <w:t xml:space="preserve"> </w:t>
      </w:r>
      <w:r w:rsidRPr="00E6631C">
        <w:rPr>
          <w:rFonts w:ascii="Arial" w:hAnsi="Arial" w:cs="Arial"/>
          <w:b/>
          <w:szCs w:val="20"/>
        </w:rPr>
        <w:t>changes in quality of life in rural and/or</w:t>
      </w:r>
    </w:p>
    <w:p w:rsidR="00E6631C" w:rsidRPr="00E6631C" w:rsidRDefault="00E6631C" w:rsidP="00E6631C">
      <w:pPr>
        <w:rPr>
          <w:rFonts w:ascii="Arial" w:hAnsi="Arial" w:cs="Arial"/>
          <w:b/>
          <w:szCs w:val="20"/>
        </w:rPr>
      </w:pPr>
      <w:proofErr w:type="gramStart"/>
      <w:r w:rsidRPr="00E6631C">
        <w:rPr>
          <w:rFonts w:ascii="Arial" w:hAnsi="Arial" w:cs="Arial"/>
          <w:b/>
          <w:szCs w:val="20"/>
        </w:rPr>
        <w:t>urban</w:t>
      </w:r>
      <w:proofErr w:type="gramEnd"/>
      <w:r w:rsidRPr="00E6631C">
        <w:rPr>
          <w:rFonts w:ascii="Arial" w:hAnsi="Arial" w:cs="Arial"/>
          <w:b/>
          <w:szCs w:val="20"/>
        </w:rPr>
        <w:t xml:space="preserve"> environments</w:t>
      </w:r>
      <w:r>
        <w:rPr>
          <w:rFonts w:ascii="Arial" w:hAnsi="Arial" w:cs="Arial"/>
          <w:b/>
          <w:szCs w:val="20"/>
        </w:rPr>
        <w:t xml:space="preserve"> </w:t>
      </w:r>
      <w:r w:rsidRPr="00E6631C">
        <w:rPr>
          <w:rFonts w:ascii="Arial" w:hAnsi="Arial" w:cs="Arial"/>
          <w:b/>
          <w:szCs w:val="20"/>
        </w:rPr>
        <w:t>people as consumers: the impacts on</w:t>
      </w:r>
      <w:r>
        <w:rPr>
          <w:rFonts w:ascii="Arial" w:hAnsi="Arial" w:cs="Arial"/>
          <w:b/>
          <w:szCs w:val="20"/>
        </w:rPr>
        <w:t xml:space="preserve"> </w:t>
      </w:r>
      <w:r w:rsidRPr="00E6631C">
        <w:rPr>
          <w:rFonts w:ascii="Arial" w:hAnsi="Arial" w:cs="Arial"/>
          <w:b/>
          <w:szCs w:val="20"/>
        </w:rPr>
        <w:t>and changes in economic activity</w:t>
      </w:r>
    </w:p>
    <w:p w:rsidR="00E6631C" w:rsidRPr="00E6631C" w:rsidRDefault="00E6631C" w:rsidP="00E6631C">
      <w:pPr>
        <w:rPr>
          <w:rFonts w:ascii="Arial" w:hAnsi="Arial" w:cs="Arial"/>
          <w:b/>
          <w:szCs w:val="20"/>
        </w:rPr>
      </w:pPr>
    </w:p>
    <w:p w:rsidR="00E6631C" w:rsidRPr="00E6631C" w:rsidRDefault="00E6631C" w:rsidP="00E6631C">
      <w:pPr>
        <w:rPr>
          <w:rFonts w:ascii="Arial" w:hAnsi="Arial" w:cs="Arial"/>
          <w:b/>
          <w:szCs w:val="20"/>
        </w:rPr>
      </w:pPr>
      <w:r w:rsidRPr="00E6631C">
        <w:rPr>
          <w:rFonts w:ascii="Arial" w:hAnsi="Arial" w:cs="Arial"/>
          <w:b/>
          <w:szCs w:val="20"/>
        </w:rPr>
        <w:t>N</w:t>
      </w:r>
      <w:r>
        <w:rPr>
          <w:rFonts w:ascii="Arial" w:hAnsi="Arial" w:cs="Arial"/>
          <w:b/>
          <w:szCs w:val="20"/>
        </w:rPr>
        <w:t xml:space="preserve">. </w:t>
      </w:r>
      <w:r w:rsidRPr="00E6631C">
        <w:rPr>
          <w:rFonts w:ascii="Arial" w:hAnsi="Arial" w:cs="Arial"/>
          <w:b/>
          <w:szCs w:val="20"/>
        </w:rPr>
        <w:t>C</w:t>
      </w:r>
      <w:r>
        <w:rPr>
          <w:rFonts w:ascii="Arial" w:hAnsi="Arial" w:cs="Arial"/>
          <w:b/>
          <w:szCs w:val="20"/>
        </w:rPr>
        <w:t xml:space="preserve">.  </w:t>
      </w:r>
      <w:r w:rsidRPr="00E6631C">
        <w:rPr>
          <w:rFonts w:ascii="Arial" w:hAnsi="Arial" w:cs="Arial"/>
          <w:b/>
          <w:szCs w:val="20"/>
        </w:rPr>
        <w:t xml:space="preserve"> Skills</w:t>
      </w:r>
      <w:r>
        <w:rPr>
          <w:rFonts w:ascii="Arial" w:hAnsi="Arial" w:cs="Arial"/>
          <w:b/>
          <w:szCs w:val="20"/>
        </w:rPr>
        <w:t>-</w:t>
      </w:r>
    </w:p>
    <w:p w:rsidR="00E6631C" w:rsidRPr="00E6631C" w:rsidRDefault="00E6631C" w:rsidP="00E6631C">
      <w:pPr>
        <w:rPr>
          <w:rFonts w:ascii="Arial" w:hAnsi="Arial" w:cs="Arial"/>
          <w:b/>
          <w:szCs w:val="20"/>
        </w:rPr>
      </w:pPr>
    </w:p>
    <w:p w:rsidR="00E6631C" w:rsidRPr="00E6631C" w:rsidRDefault="00E6631C" w:rsidP="00E6631C">
      <w:pPr>
        <w:rPr>
          <w:rFonts w:ascii="Arial" w:hAnsi="Arial" w:cs="Arial"/>
          <w:b/>
          <w:szCs w:val="20"/>
        </w:rPr>
      </w:pPr>
      <w:proofErr w:type="gramStart"/>
      <w:r w:rsidRPr="00E6631C">
        <w:rPr>
          <w:rFonts w:ascii="Arial" w:hAnsi="Arial" w:cs="Arial"/>
          <w:b/>
          <w:szCs w:val="20"/>
        </w:rPr>
        <w:t>explain</w:t>
      </w:r>
      <w:proofErr w:type="gramEnd"/>
      <w:r w:rsidRPr="00E6631C">
        <w:rPr>
          <w:rFonts w:ascii="Arial" w:hAnsi="Arial" w:cs="Arial"/>
          <w:b/>
          <w:szCs w:val="20"/>
        </w:rPr>
        <w:t xml:space="preserve"> the spatial patterns of features, places</w:t>
      </w:r>
      <w:r>
        <w:rPr>
          <w:rFonts w:ascii="Arial" w:hAnsi="Arial" w:cs="Arial"/>
          <w:b/>
          <w:szCs w:val="20"/>
        </w:rPr>
        <w:t xml:space="preserve"> </w:t>
      </w:r>
      <w:r w:rsidRPr="00E6631C">
        <w:rPr>
          <w:rFonts w:ascii="Arial" w:hAnsi="Arial" w:cs="Arial"/>
          <w:b/>
          <w:szCs w:val="20"/>
        </w:rPr>
        <w:t>and environments at different scales and how</w:t>
      </w:r>
      <w:r>
        <w:rPr>
          <w:rFonts w:ascii="Arial" w:hAnsi="Arial" w:cs="Arial"/>
          <w:b/>
          <w:szCs w:val="20"/>
        </w:rPr>
        <w:t xml:space="preserve"> </w:t>
      </w:r>
      <w:r w:rsidRPr="00E6631C">
        <w:rPr>
          <w:rFonts w:ascii="Arial" w:hAnsi="Arial" w:cs="Arial"/>
          <w:b/>
          <w:szCs w:val="20"/>
        </w:rPr>
        <w:t>they are interconnected</w:t>
      </w:r>
    </w:p>
    <w:p w:rsidR="00E6631C" w:rsidRPr="00E6631C" w:rsidRDefault="00E6631C" w:rsidP="00E6631C">
      <w:pPr>
        <w:rPr>
          <w:rFonts w:ascii="Arial" w:hAnsi="Arial" w:cs="Arial"/>
          <w:b/>
          <w:szCs w:val="20"/>
        </w:rPr>
      </w:pPr>
    </w:p>
    <w:p w:rsidR="00615865" w:rsidRDefault="00E6631C" w:rsidP="00E6631C">
      <w:pPr>
        <w:rPr>
          <w:rFonts w:ascii="Arial" w:hAnsi="Arial" w:cs="Arial"/>
          <w:b/>
          <w:szCs w:val="20"/>
        </w:rPr>
      </w:pPr>
      <w:proofErr w:type="gramStart"/>
      <w:r>
        <w:rPr>
          <w:rFonts w:ascii="Arial" w:hAnsi="Arial" w:cs="Arial"/>
          <w:b/>
          <w:szCs w:val="20"/>
        </w:rPr>
        <w:t>e</w:t>
      </w:r>
      <w:r w:rsidRPr="00E6631C">
        <w:rPr>
          <w:rFonts w:ascii="Arial" w:hAnsi="Arial" w:cs="Arial"/>
          <w:b/>
          <w:szCs w:val="20"/>
        </w:rPr>
        <w:t>xplain</w:t>
      </w:r>
      <w:proofErr w:type="gramEnd"/>
      <w:r w:rsidRPr="00E6631C">
        <w:rPr>
          <w:rFonts w:ascii="Arial" w:hAnsi="Arial" w:cs="Arial"/>
          <w:b/>
          <w:szCs w:val="20"/>
        </w:rPr>
        <w:t xml:space="preserve"> how and why places and</w:t>
      </w:r>
      <w:r>
        <w:rPr>
          <w:rFonts w:ascii="Arial" w:hAnsi="Arial" w:cs="Arial"/>
          <w:b/>
          <w:szCs w:val="20"/>
        </w:rPr>
        <w:t xml:space="preserve"> </w:t>
      </w:r>
      <w:r w:rsidRPr="00E6631C">
        <w:rPr>
          <w:rFonts w:ascii="Arial" w:hAnsi="Arial" w:cs="Arial"/>
          <w:b/>
          <w:szCs w:val="20"/>
        </w:rPr>
        <w:t>environments change and identify trends and</w:t>
      </w:r>
      <w:r>
        <w:rPr>
          <w:rFonts w:ascii="Arial" w:hAnsi="Arial" w:cs="Arial"/>
          <w:b/>
          <w:szCs w:val="20"/>
        </w:rPr>
        <w:t xml:space="preserve"> </w:t>
      </w:r>
      <w:r w:rsidRPr="00E6631C">
        <w:rPr>
          <w:rFonts w:ascii="Arial" w:hAnsi="Arial" w:cs="Arial"/>
          <w:b/>
          <w:szCs w:val="20"/>
        </w:rPr>
        <w:t>future implications,</w:t>
      </w:r>
    </w:p>
    <w:p w:rsidR="00E6631C" w:rsidRPr="002C7B9E" w:rsidRDefault="00E6631C" w:rsidP="00E6631C">
      <w:pPr>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41CE9" w:rsidRPr="002C7B9E" w:rsidTr="006D2026">
        <w:tc>
          <w:tcPr>
            <w:tcW w:w="8522" w:type="dxa"/>
            <w:gridSpan w:val="3"/>
          </w:tcPr>
          <w:p w:rsidR="002C7B9E" w:rsidRPr="002C7B9E" w:rsidRDefault="00541CE9" w:rsidP="00E6631C">
            <w:pPr>
              <w:rPr>
                <w:rFonts w:ascii="Arial" w:hAnsi="Arial" w:cs="Arial"/>
                <w:b/>
                <w:szCs w:val="20"/>
              </w:rPr>
            </w:pPr>
            <w:r w:rsidRPr="006D2026">
              <w:rPr>
                <w:rFonts w:ascii="Arial" w:hAnsi="Arial" w:cs="Arial"/>
                <w:b/>
                <w:szCs w:val="20"/>
              </w:rPr>
              <w:t xml:space="preserve">Aims: </w:t>
            </w:r>
            <w:r w:rsidR="00940E4C" w:rsidRPr="002C7B9E">
              <w:rPr>
                <w:rFonts w:ascii="Arial" w:hAnsi="Arial" w:cs="Arial"/>
                <w:b/>
                <w:szCs w:val="20"/>
              </w:rPr>
              <w:t xml:space="preserve"> </w:t>
            </w:r>
            <w:r w:rsidR="00E6631C">
              <w:rPr>
                <w:rFonts w:ascii="Arial" w:hAnsi="Arial" w:cs="Arial"/>
                <w:b/>
                <w:szCs w:val="20"/>
              </w:rPr>
              <w:t xml:space="preserve">To provide an up-to-date summary of rural issues in Wales and to show that </w:t>
            </w:r>
            <w:r w:rsidR="00D541ED">
              <w:rPr>
                <w:rFonts w:ascii="Arial" w:hAnsi="Arial" w:cs="Arial"/>
                <w:b/>
                <w:szCs w:val="20"/>
              </w:rPr>
              <w:t xml:space="preserve">a range of </w:t>
            </w:r>
            <w:r w:rsidR="00E6631C">
              <w:rPr>
                <w:rFonts w:ascii="Arial" w:hAnsi="Arial" w:cs="Arial"/>
                <w:b/>
                <w:szCs w:val="20"/>
              </w:rPr>
              <w:t xml:space="preserve">strategies to support rural communities </w:t>
            </w:r>
            <w:r w:rsidR="00D541ED">
              <w:rPr>
                <w:rFonts w:ascii="Arial" w:hAnsi="Arial" w:cs="Arial"/>
                <w:b/>
                <w:szCs w:val="20"/>
              </w:rPr>
              <w:t xml:space="preserve">exist. </w:t>
            </w:r>
          </w:p>
          <w:p w:rsidR="00940E4C" w:rsidRPr="002C7B9E" w:rsidRDefault="00940E4C" w:rsidP="00940E4C">
            <w:pPr>
              <w:rPr>
                <w:rFonts w:ascii="Arial" w:hAnsi="Arial" w:cs="Arial"/>
                <w:b/>
                <w:szCs w:val="20"/>
              </w:rPr>
            </w:pPr>
          </w:p>
          <w:p w:rsidR="00541CE9" w:rsidRPr="006D2026" w:rsidRDefault="00541CE9" w:rsidP="00940E4C">
            <w:pPr>
              <w:rPr>
                <w:rFonts w:ascii="Arial" w:hAnsi="Arial" w:cs="Arial"/>
                <w:b/>
                <w:szCs w:val="20"/>
              </w:rPr>
            </w:pPr>
          </w:p>
        </w:tc>
      </w:tr>
      <w:tr w:rsidR="00541CE9" w:rsidRPr="006D2026" w:rsidTr="006D2026">
        <w:tc>
          <w:tcPr>
            <w:tcW w:w="8522" w:type="dxa"/>
            <w:gridSpan w:val="3"/>
          </w:tcPr>
          <w:p w:rsidR="002C7B9E" w:rsidRPr="002C7B9E" w:rsidRDefault="00541CE9" w:rsidP="002C7B9E">
            <w:pPr>
              <w:rPr>
                <w:rFonts w:ascii="Arial" w:hAnsi="Arial" w:cs="Arial"/>
                <w:b/>
                <w:szCs w:val="20"/>
              </w:rPr>
            </w:pPr>
            <w:r w:rsidRPr="006D2026">
              <w:rPr>
                <w:rFonts w:ascii="Arial" w:hAnsi="Arial" w:cs="Arial"/>
                <w:b/>
                <w:szCs w:val="20"/>
              </w:rPr>
              <w:t>Objectives:</w:t>
            </w:r>
            <w:r w:rsidRPr="002C7B9E">
              <w:rPr>
                <w:rFonts w:ascii="Arial" w:hAnsi="Arial" w:cs="Arial"/>
                <w:b/>
                <w:szCs w:val="20"/>
              </w:rPr>
              <w:t xml:space="preserve"> </w:t>
            </w:r>
            <w:r w:rsidR="002C7B9E" w:rsidRPr="002C7B9E">
              <w:rPr>
                <w:rFonts w:ascii="Arial" w:hAnsi="Arial" w:cs="Arial"/>
                <w:b/>
                <w:szCs w:val="20"/>
              </w:rPr>
              <w:t>The focus of this resource is to state what is being done to improve the economic and social wellbeing of rural Welsh communities.</w:t>
            </w:r>
          </w:p>
          <w:p w:rsidR="00541CE9" w:rsidRPr="006D2026" w:rsidRDefault="00541CE9" w:rsidP="002C7B9E">
            <w:pPr>
              <w:rPr>
                <w:rFonts w:ascii="Arial" w:hAnsi="Arial" w:cs="Arial"/>
                <w:b/>
                <w:szCs w:val="20"/>
              </w:rPr>
            </w:pPr>
          </w:p>
        </w:tc>
      </w:tr>
      <w:tr w:rsidR="00541CE9" w:rsidRPr="006D2026" w:rsidTr="006D2026">
        <w:tc>
          <w:tcPr>
            <w:tcW w:w="8522" w:type="dxa"/>
            <w:gridSpan w:val="3"/>
          </w:tcPr>
          <w:p w:rsidR="00541CE9" w:rsidRPr="006D2026" w:rsidRDefault="00CE3EAB" w:rsidP="002C7B9E">
            <w:pPr>
              <w:rPr>
                <w:rFonts w:ascii="Arial" w:hAnsi="Arial" w:cs="Arial"/>
                <w:b/>
                <w:szCs w:val="20"/>
              </w:rPr>
            </w:pPr>
            <w:r w:rsidRPr="002C7B9E">
              <w:rPr>
                <w:rFonts w:ascii="Arial" w:hAnsi="Arial" w:cs="Arial"/>
                <w:b/>
                <w:szCs w:val="20"/>
              </w:rPr>
              <w:t xml:space="preserve"> </w:t>
            </w:r>
          </w:p>
        </w:tc>
      </w:tr>
      <w:tr w:rsidR="00541CE9" w:rsidRPr="006D2026" w:rsidTr="006D2026">
        <w:tc>
          <w:tcPr>
            <w:tcW w:w="3528" w:type="dxa"/>
          </w:tcPr>
          <w:p w:rsidR="00E6631C" w:rsidRPr="00E6631C" w:rsidRDefault="00FB3EBE" w:rsidP="00E6631C">
            <w:pPr>
              <w:rPr>
                <w:rFonts w:ascii="Arial" w:hAnsi="Arial" w:cs="Arial"/>
                <w:b/>
                <w:szCs w:val="20"/>
              </w:rPr>
            </w:pPr>
            <w:r w:rsidRPr="006D2026">
              <w:rPr>
                <w:rFonts w:ascii="Arial" w:hAnsi="Arial" w:cs="Arial"/>
                <w:b/>
                <w:szCs w:val="20"/>
              </w:rPr>
              <w:t xml:space="preserve"> </w:t>
            </w:r>
            <w:r w:rsidR="00E6631C" w:rsidRPr="00E6631C">
              <w:rPr>
                <w:rFonts w:ascii="Arial" w:hAnsi="Arial" w:cs="Arial"/>
                <w:b/>
                <w:szCs w:val="20"/>
              </w:rPr>
              <w:t xml:space="preserve">This resource analyses the perceived and actual advantages and disadvantages of living in rural Wales. It shows that for many, the positive aspects of the ‘rural idyll’ are swamped by issues of deprivation. </w:t>
            </w:r>
          </w:p>
          <w:p w:rsidR="00E6631C" w:rsidRPr="00E6631C" w:rsidRDefault="00E6631C" w:rsidP="00E6631C">
            <w:pPr>
              <w:rPr>
                <w:rFonts w:ascii="Arial" w:hAnsi="Arial" w:cs="Arial"/>
                <w:b/>
                <w:szCs w:val="20"/>
              </w:rPr>
            </w:pPr>
            <w:r w:rsidRPr="00E6631C">
              <w:rPr>
                <w:rFonts w:ascii="Arial" w:hAnsi="Arial" w:cs="Arial"/>
                <w:b/>
                <w:szCs w:val="20"/>
              </w:rPr>
              <w:t xml:space="preserve">Learners have the opportunity to consider their own and other </w:t>
            </w:r>
            <w:proofErr w:type="spellStart"/>
            <w:proofErr w:type="gramStart"/>
            <w:r w:rsidRPr="00E6631C">
              <w:rPr>
                <w:rFonts w:ascii="Arial" w:hAnsi="Arial" w:cs="Arial"/>
                <w:b/>
                <w:szCs w:val="20"/>
              </w:rPr>
              <w:t>peoples</w:t>
            </w:r>
            <w:proofErr w:type="spellEnd"/>
            <w:proofErr w:type="gramEnd"/>
            <w:r w:rsidRPr="00E6631C">
              <w:rPr>
                <w:rFonts w:ascii="Arial" w:hAnsi="Arial" w:cs="Arial"/>
                <w:b/>
                <w:szCs w:val="20"/>
              </w:rPr>
              <w:t xml:space="preserve"> perceptions of living in Welsh rural areas and a basic question set for a simple questionnaire is provided. </w:t>
            </w:r>
          </w:p>
          <w:p w:rsidR="00E6631C" w:rsidRPr="00E6631C" w:rsidRDefault="00E6631C" w:rsidP="00E6631C">
            <w:pPr>
              <w:rPr>
                <w:rFonts w:ascii="Arial" w:hAnsi="Arial" w:cs="Arial"/>
                <w:b/>
                <w:szCs w:val="20"/>
              </w:rPr>
            </w:pPr>
            <w:r w:rsidRPr="00E6631C">
              <w:rPr>
                <w:rFonts w:ascii="Arial" w:hAnsi="Arial" w:cs="Arial"/>
                <w:b/>
                <w:szCs w:val="20"/>
              </w:rPr>
              <w:t xml:space="preserve">Finally, The </w:t>
            </w:r>
            <w:proofErr w:type="spellStart"/>
            <w:r w:rsidRPr="00E6631C">
              <w:rPr>
                <w:rFonts w:ascii="Arial" w:hAnsi="Arial" w:cs="Arial"/>
                <w:b/>
                <w:szCs w:val="20"/>
              </w:rPr>
              <w:t>The</w:t>
            </w:r>
            <w:proofErr w:type="spellEnd"/>
            <w:r w:rsidRPr="00E6631C">
              <w:rPr>
                <w:rFonts w:ascii="Arial" w:hAnsi="Arial" w:cs="Arial"/>
                <w:b/>
                <w:szCs w:val="20"/>
              </w:rPr>
              <w:t xml:space="preserve"> Rural Development Plan (</w:t>
            </w:r>
            <w:proofErr w:type="spellStart"/>
            <w:r w:rsidRPr="00E6631C">
              <w:rPr>
                <w:rFonts w:ascii="Arial" w:hAnsi="Arial" w:cs="Arial"/>
                <w:b/>
                <w:szCs w:val="20"/>
              </w:rPr>
              <w:t>RDP</w:t>
            </w:r>
            <w:proofErr w:type="spellEnd"/>
            <w:r w:rsidRPr="00E6631C">
              <w:rPr>
                <w:rFonts w:ascii="Arial" w:hAnsi="Arial" w:cs="Arial"/>
                <w:b/>
                <w:szCs w:val="20"/>
              </w:rPr>
              <w:t xml:space="preserve">) for Wales 2007-2013’ is introduced to show how some of the issues are being addressed. </w:t>
            </w:r>
            <w:proofErr w:type="gramStart"/>
            <w:r w:rsidRPr="00E6631C">
              <w:rPr>
                <w:rFonts w:ascii="Arial" w:hAnsi="Arial" w:cs="Arial"/>
                <w:b/>
                <w:szCs w:val="20"/>
              </w:rPr>
              <w:t>A</w:t>
            </w:r>
            <w:proofErr w:type="gramEnd"/>
            <w:r w:rsidRPr="00E6631C">
              <w:rPr>
                <w:rFonts w:ascii="Arial" w:hAnsi="Arial" w:cs="Arial"/>
                <w:b/>
                <w:szCs w:val="20"/>
              </w:rPr>
              <w:t xml:space="preserve"> </w:t>
            </w:r>
            <w:proofErr w:type="spellStart"/>
            <w:r w:rsidRPr="00E6631C">
              <w:rPr>
                <w:rFonts w:ascii="Arial" w:hAnsi="Arial" w:cs="Arial"/>
                <w:b/>
                <w:szCs w:val="20"/>
              </w:rPr>
              <w:t>a</w:t>
            </w:r>
            <w:proofErr w:type="spellEnd"/>
            <w:r w:rsidRPr="00E6631C">
              <w:rPr>
                <w:rFonts w:ascii="Arial" w:hAnsi="Arial" w:cs="Arial"/>
                <w:b/>
                <w:szCs w:val="20"/>
              </w:rPr>
              <w:t xml:space="preserve"> small selection of the many projects that have been undertaken using this source of funding are summarised and located</w:t>
            </w:r>
            <w:r w:rsidR="00D541ED">
              <w:rPr>
                <w:rFonts w:ascii="Arial" w:hAnsi="Arial" w:cs="Arial"/>
                <w:b/>
                <w:szCs w:val="20"/>
              </w:rPr>
              <w:t>.</w:t>
            </w:r>
            <w:r w:rsidRPr="00E6631C">
              <w:rPr>
                <w:rFonts w:ascii="Arial" w:hAnsi="Arial" w:cs="Arial"/>
                <w:b/>
                <w:szCs w:val="20"/>
              </w:rPr>
              <w:t xml:space="preserve">   </w:t>
            </w:r>
          </w:p>
          <w:p w:rsidR="00541CE9" w:rsidRPr="006D2026" w:rsidRDefault="00541CE9" w:rsidP="00CC141F">
            <w:pPr>
              <w:rPr>
                <w:rFonts w:ascii="Arial" w:hAnsi="Arial" w:cs="Arial"/>
                <w:b/>
                <w:szCs w:val="20"/>
              </w:rPr>
            </w:pPr>
          </w:p>
        </w:tc>
        <w:tc>
          <w:tcPr>
            <w:tcW w:w="4680" w:type="dxa"/>
          </w:tcPr>
          <w:p w:rsidR="00541CE9" w:rsidRPr="006D2026" w:rsidRDefault="00541CE9" w:rsidP="006D2026">
            <w:pPr>
              <w:rPr>
                <w:rFonts w:ascii="Arial" w:hAnsi="Arial" w:cs="Arial"/>
                <w:b/>
                <w:szCs w:val="20"/>
              </w:rPr>
            </w:pPr>
            <w:r w:rsidRPr="006D2026">
              <w:rPr>
                <w:rFonts w:ascii="Arial" w:hAnsi="Arial" w:cs="Arial"/>
                <w:b/>
                <w:szCs w:val="20"/>
              </w:rPr>
              <w:t xml:space="preserve">Suggested time: </w:t>
            </w:r>
            <w:r w:rsidR="00FB3EBE" w:rsidRPr="006D2026">
              <w:rPr>
                <w:rFonts w:ascii="Arial" w:hAnsi="Arial" w:cs="Arial"/>
                <w:b/>
                <w:szCs w:val="20"/>
              </w:rPr>
              <w:t xml:space="preserve">30 minutes </w:t>
            </w:r>
            <w:r w:rsidR="00E6631C">
              <w:rPr>
                <w:rFonts w:ascii="Arial" w:hAnsi="Arial" w:cs="Arial"/>
                <w:b/>
                <w:szCs w:val="20"/>
              </w:rPr>
              <w:t>to 1 hour plus an opportunity to develop the study into a questionnaire research, data analysis and report that would require multiple lessons and out of class work</w:t>
            </w:r>
            <w:r w:rsidR="00D541ED">
              <w:rPr>
                <w:rFonts w:ascii="Arial" w:hAnsi="Arial" w:cs="Arial"/>
                <w:b/>
                <w:szCs w:val="20"/>
              </w:rPr>
              <w:t>.</w:t>
            </w:r>
          </w:p>
        </w:tc>
        <w:tc>
          <w:tcPr>
            <w:tcW w:w="314" w:type="dxa"/>
          </w:tcPr>
          <w:p w:rsidR="00541CE9" w:rsidRPr="006D2026" w:rsidRDefault="00541CE9" w:rsidP="006D2026">
            <w:pPr>
              <w:rPr>
                <w:rFonts w:ascii="Arial" w:hAnsi="Arial" w:cs="Arial"/>
                <w:b/>
                <w:szCs w:val="20"/>
              </w:rPr>
            </w:pPr>
          </w:p>
        </w:tc>
      </w:tr>
      <w:tr w:rsidR="00541CE9" w:rsidRPr="006D2026" w:rsidTr="006D2026">
        <w:tc>
          <w:tcPr>
            <w:tcW w:w="8522" w:type="dxa"/>
            <w:gridSpan w:val="3"/>
          </w:tcPr>
          <w:p w:rsidR="00D541ED" w:rsidRPr="00D541ED" w:rsidRDefault="00541CE9" w:rsidP="0015715E">
            <w:pPr>
              <w:rPr>
                <w:rFonts w:ascii="Arial" w:hAnsi="Arial" w:cs="Arial"/>
                <w:szCs w:val="20"/>
              </w:rPr>
            </w:pPr>
            <w:r w:rsidRPr="00D541ED">
              <w:rPr>
                <w:rFonts w:ascii="Arial" w:hAnsi="Arial" w:cs="Arial"/>
                <w:szCs w:val="20"/>
              </w:rPr>
              <w:t xml:space="preserve">Lesson </w:t>
            </w:r>
            <w:r w:rsidR="00CC141F" w:rsidRPr="00D541ED">
              <w:rPr>
                <w:rFonts w:ascii="Arial" w:hAnsi="Arial" w:cs="Arial"/>
                <w:szCs w:val="20"/>
              </w:rPr>
              <w:t xml:space="preserve">summary - screen 1 provides an </w:t>
            </w:r>
            <w:r w:rsidR="00E715FF" w:rsidRPr="00D541ED">
              <w:rPr>
                <w:rFonts w:ascii="Arial" w:hAnsi="Arial" w:cs="Arial"/>
                <w:szCs w:val="20"/>
              </w:rPr>
              <w:t>introduction</w:t>
            </w:r>
            <w:r w:rsidR="00CC141F" w:rsidRPr="00D541ED">
              <w:rPr>
                <w:rFonts w:ascii="Arial" w:hAnsi="Arial" w:cs="Arial"/>
                <w:szCs w:val="20"/>
              </w:rPr>
              <w:t xml:space="preserve"> page to </w:t>
            </w:r>
            <w:r w:rsidR="00E715FF" w:rsidRPr="00D541ED">
              <w:rPr>
                <w:rFonts w:ascii="Arial" w:hAnsi="Arial" w:cs="Arial"/>
                <w:szCs w:val="20"/>
              </w:rPr>
              <w:t>the topic</w:t>
            </w:r>
            <w:r w:rsidR="00D541ED" w:rsidRPr="00D541ED">
              <w:rPr>
                <w:rFonts w:ascii="Arial" w:hAnsi="Arial" w:cs="Arial"/>
                <w:szCs w:val="20"/>
              </w:rPr>
              <w:t xml:space="preserve"> and encourages learners to ask questions that will provide evidence of peoples’ perceptions of the attractiveness of rural life</w:t>
            </w:r>
            <w:r w:rsidR="00CC141F" w:rsidRPr="00D541ED">
              <w:rPr>
                <w:rFonts w:ascii="Arial" w:hAnsi="Arial" w:cs="Arial"/>
                <w:szCs w:val="20"/>
              </w:rPr>
              <w:t xml:space="preserve">. </w:t>
            </w:r>
            <w:r w:rsidR="00D541ED" w:rsidRPr="00D541ED">
              <w:rPr>
                <w:rFonts w:ascii="Arial" w:hAnsi="Arial" w:cs="Arial"/>
                <w:szCs w:val="20"/>
              </w:rPr>
              <w:t xml:space="preserve"> A full questionnaire could be developed from this introduction, for whole class participation and data sharing and analysis.</w:t>
            </w:r>
          </w:p>
          <w:p w:rsidR="00D541ED" w:rsidRPr="00D541ED" w:rsidRDefault="00D541ED" w:rsidP="0015715E">
            <w:pPr>
              <w:rPr>
                <w:rFonts w:ascii="Arial" w:hAnsi="Arial" w:cs="Arial"/>
                <w:szCs w:val="20"/>
              </w:rPr>
            </w:pPr>
          </w:p>
          <w:p w:rsidR="00E62B81" w:rsidRDefault="00D541ED" w:rsidP="00E62B81">
            <w:pPr>
              <w:rPr>
                <w:rFonts w:ascii="Arial" w:hAnsi="Arial" w:cs="Arial"/>
                <w:szCs w:val="20"/>
              </w:rPr>
            </w:pPr>
            <w:r>
              <w:rPr>
                <w:rFonts w:ascii="Arial" w:hAnsi="Arial" w:cs="Arial"/>
                <w:szCs w:val="20"/>
              </w:rPr>
              <w:t>S</w:t>
            </w:r>
            <w:r w:rsidR="00E715FF" w:rsidRPr="00D541ED">
              <w:rPr>
                <w:rFonts w:ascii="Arial" w:hAnsi="Arial" w:cs="Arial"/>
                <w:szCs w:val="20"/>
              </w:rPr>
              <w:t xml:space="preserve">creen 2 </w:t>
            </w:r>
            <w:r w:rsidRPr="00D541ED">
              <w:rPr>
                <w:rFonts w:ascii="Arial" w:hAnsi="Arial" w:cs="Arial"/>
                <w:szCs w:val="20"/>
              </w:rPr>
              <w:t xml:space="preserve">is in the form of a presentation of the perceived advantages and disadvantages of living in rural Wales and shows that negative issues seem to outweigh positive ones.  </w:t>
            </w:r>
            <w:r w:rsidR="00A05A1A" w:rsidRPr="00D541ED">
              <w:rPr>
                <w:rFonts w:ascii="Arial" w:hAnsi="Arial" w:cs="Arial"/>
                <w:szCs w:val="20"/>
              </w:rPr>
              <w:t xml:space="preserve"> Screen</w:t>
            </w:r>
            <w:r w:rsidR="00E62B81">
              <w:rPr>
                <w:rFonts w:ascii="Arial" w:hAnsi="Arial" w:cs="Arial"/>
                <w:szCs w:val="20"/>
              </w:rPr>
              <w:t>s</w:t>
            </w:r>
            <w:r w:rsidR="00A05A1A" w:rsidRPr="00D541ED">
              <w:rPr>
                <w:rFonts w:ascii="Arial" w:hAnsi="Arial" w:cs="Arial"/>
                <w:szCs w:val="20"/>
              </w:rPr>
              <w:t xml:space="preserve"> 3 </w:t>
            </w:r>
            <w:r w:rsidR="00E62B81">
              <w:rPr>
                <w:rFonts w:ascii="Arial" w:hAnsi="Arial" w:cs="Arial"/>
                <w:szCs w:val="20"/>
              </w:rPr>
              <w:t xml:space="preserve">and 4 introduce the summarise the </w:t>
            </w:r>
            <w:r w:rsidR="00A05A1A" w:rsidRPr="00D541ED">
              <w:rPr>
                <w:rFonts w:ascii="Arial" w:hAnsi="Arial" w:cs="Arial"/>
                <w:szCs w:val="20"/>
              </w:rPr>
              <w:t xml:space="preserve"> </w:t>
            </w:r>
            <w:proofErr w:type="spellStart"/>
            <w:r w:rsidR="00E62B81" w:rsidRPr="00E62B81">
              <w:rPr>
                <w:rFonts w:ascii="Arial" w:hAnsi="Arial" w:cs="Arial"/>
                <w:szCs w:val="20"/>
              </w:rPr>
              <w:t>The</w:t>
            </w:r>
            <w:proofErr w:type="spellEnd"/>
            <w:r w:rsidR="00E62B81" w:rsidRPr="00E62B81">
              <w:rPr>
                <w:rFonts w:ascii="Arial" w:hAnsi="Arial" w:cs="Arial"/>
                <w:szCs w:val="20"/>
              </w:rPr>
              <w:t xml:space="preserve"> European Commission's Rural Development Committee  plan</w:t>
            </w:r>
            <w:r w:rsidR="00E62B81">
              <w:rPr>
                <w:rFonts w:ascii="Arial" w:hAnsi="Arial" w:cs="Arial"/>
                <w:szCs w:val="20"/>
              </w:rPr>
              <w:t xml:space="preserve">  -</w:t>
            </w:r>
            <w:r w:rsidR="00E62B81" w:rsidRPr="00E62B81">
              <w:rPr>
                <w:rFonts w:ascii="Arial" w:hAnsi="Arial" w:cs="Arial"/>
                <w:szCs w:val="20"/>
              </w:rPr>
              <w:t xml:space="preserve"> ‘The Rural Development Plan (</w:t>
            </w:r>
            <w:proofErr w:type="spellStart"/>
            <w:r w:rsidR="00E62B81" w:rsidRPr="00E62B81">
              <w:rPr>
                <w:rFonts w:ascii="Arial" w:hAnsi="Arial" w:cs="Arial"/>
                <w:szCs w:val="20"/>
              </w:rPr>
              <w:t>RDP</w:t>
            </w:r>
            <w:proofErr w:type="spellEnd"/>
            <w:r w:rsidR="00E62B81" w:rsidRPr="00E62B81">
              <w:rPr>
                <w:rFonts w:ascii="Arial" w:hAnsi="Arial" w:cs="Arial"/>
                <w:szCs w:val="20"/>
              </w:rPr>
              <w:t>) for Wales 2007-2013’</w:t>
            </w:r>
          </w:p>
          <w:p w:rsidR="00E62B81" w:rsidRDefault="00E62B81" w:rsidP="00E62B81">
            <w:pPr>
              <w:rPr>
                <w:rFonts w:ascii="Arial" w:hAnsi="Arial" w:cs="Arial"/>
                <w:szCs w:val="20"/>
              </w:rPr>
            </w:pPr>
          </w:p>
          <w:p w:rsidR="00E62B81" w:rsidRDefault="00E62B81" w:rsidP="00E62B81">
            <w:pPr>
              <w:rPr>
                <w:b/>
                <w:bCs/>
                <w:i/>
              </w:rPr>
            </w:pPr>
            <w:proofErr w:type="gramStart"/>
            <w:r>
              <w:rPr>
                <w:rFonts w:ascii="Arial" w:hAnsi="Arial" w:cs="Arial"/>
                <w:szCs w:val="20"/>
              </w:rPr>
              <w:t>A</w:t>
            </w:r>
            <w:proofErr w:type="gramEnd"/>
            <w:r>
              <w:rPr>
                <w:rFonts w:ascii="Arial" w:hAnsi="Arial" w:cs="Arial"/>
                <w:szCs w:val="20"/>
              </w:rPr>
              <w:t xml:space="preserve"> annotated interactive map provides a limited summary of a few of the many projects that have been </w:t>
            </w:r>
            <w:r w:rsidR="00DD6816">
              <w:rPr>
                <w:rFonts w:ascii="Arial" w:hAnsi="Arial" w:cs="Arial"/>
                <w:szCs w:val="20"/>
              </w:rPr>
              <w:t>registered for funding u</w:t>
            </w:r>
            <w:r w:rsidR="00CC7A96">
              <w:rPr>
                <w:rFonts w:ascii="Arial" w:hAnsi="Arial" w:cs="Arial"/>
                <w:szCs w:val="20"/>
              </w:rPr>
              <w:t>nder this scheme.</w:t>
            </w:r>
            <w:r w:rsidRPr="00E62B81">
              <w:rPr>
                <w:rFonts w:ascii="Arial" w:hAnsi="Arial" w:cs="Arial"/>
                <w:szCs w:val="20"/>
              </w:rPr>
              <w:t xml:space="preserve"> </w:t>
            </w:r>
          </w:p>
          <w:p w:rsidR="00541CE9" w:rsidRPr="00D541ED" w:rsidRDefault="00E62B81" w:rsidP="00E62B81">
            <w:pPr>
              <w:rPr>
                <w:rFonts w:ascii="Arial" w:hAnsi="Arial" w:cs="Arial"/>
                <w:szCs w:val="20"/>
              </w:rPr>
            </w:pPr>
            <w:r w:rsidRPr="000E5405">
              <w:rPr>
                <w:b/>
                <w:bCs/>
                <w:i/>
              </w:rPr>
              <w:t xml:space="preserve"> </w:t>
            </w:r>
          </w:p>
        </w:tc>
      </w:tr>
      <w:tr w:rsidR="00541CE9" w:rsidRPr="006D2026" w:rsidTr="006D2026">
        <w:tc>
          <w:tcPr>
            <w:tcW w:w="8522" w:type="dxa"/>
            <w:gridSpan w:val="3"/>
          </w:tcPr>
          <w:p w:rsidR="005134CB" w:rsidRDefault="005134CB" w:rsidP="005134CB">
            <w:pPr>
              <w:ind w:left="720"/>
              <w:rPr>
                <w:rFonts w:ascii="Arial" w:hAnsi="Arial" w:cs="Arial"/>
                <w:b/>
                <w:szCs w:val="20"/>
              </w:rPr>
            </w:pPr>
            <w:r w:rsidRPr="005134CB">
              <w:rPr>
                <w:rFonts w:ascii="Arial" w:hAnsi="Arial" w:cs="Arial"/>
                <w:b/>
                <w:szCs w:val="20"/>
              </w:rPr>
              <w:lastRenderedPageBreak/>
              <w:t>Activity opportunities</w:t>
            </w:r>
            <w:r>
              <w:rPr>
                <w:rFonts w:ascii="Arial" w:hAnsi="Arial" w:cs="Arial"/>
                <w:b/>
                <w:szCs w:val="20"/>
              </w:rPr>
              <w:t xml:space="preserve"> </w:t>
            </w:r>
          </w:p>
          <w:p w:rsidR="00231891" w:rsidRDefault="00231891" w:rsidP="002D7B6E">
            <w:pPr>
              <w:widowControl/>
              <w:ind w:left="720"/>
              <w:jc w:val="left"/>
              <w:rPr>
                <w:b/>
                <w:bCs/>
                <w:i/>
              </w:rPr>
            </w:pPr>
          </w:p>
          <w:p w:rsidR="00541CE9" w:rsidRPr="006D2026" w:rsidRDefault="00CC7A96" w:rsidP="00CC7A96">
            <w:pPr>
              <w:widowControl/>
              <w:ind w:left="720"/>
              <w:jc w:val="left"/>
              <w:rPr>
                <w:rFonts w:ascii="Arial" w:hAnsi="Arial" w:cs="Arial"/>
                <w:szCs w:val="20"/>
              </w:rPr>
            </w:pPr>
            <w:r>
              <w:rPr>
                <w:rFonts w:ascii="Arial" w:hAnsi="Arial" w:cs="Arial"/>
                <w:szCs w:val="20"/>
              </w:rPr>
              <w:t xml:space="preserve">In addition to the above mentioned questionnaire, The Web address of the complete register of schemes under the Development Plan is proved to copy/paste and visit. Some of the projects are better documented that others and there are a range of completion dates implying closure of some projects and ‘in progress’ status of others. However teachers might find that the schools local region is a good starting point for extending the exemplification and analysis of rural development strategies presently active in Wales. </w:t>
            </w:r>
          </w:p>
        </w:tc>
      </w:tr>
    </w:tbl>
    <w:p w:rsidR="00541CE9" w:rsidRDefault="00541CE9" w:rsidP="004A4AA3">
      <w:pPr>
        <w:rPr>
          <w:rFonts w:ascii="Arial" w:hAnsi="Arial" w:cs="Arial"/>
          <w:szCs w:val="20"/>
        </w:rPr>
      </w:pPr>
    </w:p>
    <w:p w:rsidR="00B80FD5" w:rsidRDefault="00B80FD5" w:rsidP="009F1548">
      <w:pPr>
        <w:jc w:val="center"/>
      </w:pPr>
    </w:p>
    <w:p w:rsidR="00B80FD5" w:rsidRDefault="00B80FD5" w:rsidP="00CE509F">
      <w:pPr>
        <w:rPr>
          <w:rFonts w:ascii="Arial" w:hAnsi="Arial" w:cs="Arial"/>
          <w:szCs w:val="20"/>
        </w:rPr>
      </w:pPr>
      <w:r w:rsidRPr="00B80FD5">
        <w:rPr>
          <w:rFonts w:ascii="Arial" w:hAnsi="Arial" w:cs="Arial"/>
          <w:b/>
          <w:iCs/>
          <w:szCs w:val="20"/>
        </w:rPr>
        <w:t xml:space="preserve">Activity </w:t>
      </w:r>
      <w:r w:rsidR="00DD6816">
        <w:rPr>
          <w:rFonts w:ascii="Arial" w:hAnsi="Arial" w:cs="Arial"/>
          <w:b/>
          <w:iCs/>
          <w:szCs w:val="20"/>
        </w:rPr>
        <w:t xml:space="preserve">  </w:t>
      </w:r>
      <w:r w:rsidR="00DD6816" w:rsidRPr="00DD6816">
        <w:rPr>
          <w:rFonts w:ascii="FrutigerLT-Light" w:hAnsi="FrutigerLT-Light" w:cs="FrutigerLT-Light"/>
          <w:color w:val="231F20"/>
          <w:lang w:eastAsia="en-GB"/>
        </w:rPr>
        <w:t xml:space="preserve">Big business in Wales   - What is happening to improve the Welsh </w:t>
      </w:r>
      <w:proofErr w:type="gramStart"/>
      <w:r w:rsidR="00DD6816" w:rsidRPr="00DD6816">
        <w:rPr>
          <w:rFonts w:ascii="FrutigerLT-Light" w:hAnsi="FrutigerLT-Light" w:cs="FrutigerLT-Light"/>
          <w:color w:val="231F20"/>
          <w:lang w:eastAsia="en-GB"/>
        </w:rPr>
        <w:t>economy ?</w:t>
      </w:r>
      <w:r w:rsidR="00CE509F" w:rsidRPr="00DD6816">
        <w:rPr>
          <w:rFonts w:ascii="FrutigerLT-Light" w:hAnsi="FrutigerLT-Light" w:cs="FrutigerLT-Light"/>
          <w:color w:val="231F20"/>
          <w:lang w:eastAsia="en-GB"/>
        </w:rPr>
        <w:tab/>
      </w:r>
      <w:proofErr w:type="gramEnd"/>
    </w:p>
    <w:p w:rsidR="00DD6816" w:rsidRPr="0015715E" w:rsidRDefault="00DD6816" w:rsidP="00CE509F">
      <w:pPr>
        <w:rPr>
          <w:rFonts w:ascii="Arial" w:hAnsi="Arial" w:cs="Arial"/>
          <w:szCs w:val="20"/>
        </w:rPr>
      </w:pPr>
    </w:p>
    <w:p w:rsidR="00DD6816" w:rsidRPr="00DD6816" w:rsidRDefault="00DD6816" w:rsidP="00C37BBB">
      <w:pPr>
        <w:jc w:val="left"/>
        <w:rPr>
          <w:rFonts w:ascii="Arial" w:hAnsi="Arial" w:cs="Arial"/>
          <w:szCs w:val="20"/>
        </w:rPr>
      </w:pPr>
      <w:r w:rsidRPr="00DD6816">
        <w:rPr>
          <w:rFonts w:ascii="Arial" w:hAnsi="Arial" w:cs="Arial"/>
          <w:szCs w:val="20"/>
        </w:rPr>
        <w:t>Possible National Curriculum links are:-</w:t>
      </w:r>
    </w:p>
    <w:p w:rsidR="00C37BBB" w:rsidRPr="00DD6816" w:rsidRDefault="00DD6816" w:rsidP="00C37BBB">
      <w:pPr>
        <w:jc w:val="left"/>
        <w:rPr>
          <w:rFonts w:ascii="Arial" w:hAnsi="Arial" w:cs="Arial"/>
          <w:color w:val="FF0000"/>
          <w:szCs w:val="20"/>
          <w:u w:val="single"/>
        </w:rPr>
      </w:pPr>
      <w:r w:rsidRPr="00DD6816">
        <w:rPr>
          <w:rFonts w:ascii="Arial" w:hAnsi="Arial" w:cs="Arial"/>
          <w:szCs w:val="20"/>
        </w:rPr>
        <w:t xml:space="preserve">KS2 </w:t>
      </w:r>
      <w:proofErr w:type="gramStart"/>
      <w:r w:rsidR="00C37BBB" w:rsidRPr="00DD6816">
        <w:rPr>
          <w:rFonts w:ascii="Arial" w:hAnsi="Arial" w:cs="Arial"/>
          <w:color w:val="FF0000"/>
          <w:szCs w:val="20"/>
          <w:u w:val="single"/>
        </w:rPr>
        <w:t>( to</w:t>
      </w:r>
      <w:proofErr w:type="gramEnd"/>
      <w:r w:rsidR="00C37BBB" w:rsidRPr="00DD6816">
        <w:rPr>
          <w:rFonts w:ascii="Arial" w:hAnsi="Arial" w:cs="Arial"/>
          <w:color w:val="FF0000"/>
          <w:szCs w:val="20"/>
          <w:u w:val="single"/>
        </w:rPr>
        <w:t xml:space="preserve"> be complete by the KS2 author)</w:t>
      </w:r>
    </w:p>
    <w:p w:rsidR="00DD6816" w:rsidRPr="00DD6816" w:rsidRDefault="00DD6816" w:rsidP="00C37BBB">
      <w:pPr>
        <w:jc w:val="left"/>
        <w:rPr>
          <w:rFonts w:ascii="Arial" w:hAnsi="Arial" w:cs="Arial"/>
          <w:szCs w:val="20"/>
        </w:rPr>
      </w:pPr>
    </w:p>
    <w:p w:rsidR="00DD6816" w:rsidRPr="00DD6816" w:rsidRDefault="00DD6816" w:rsidP="00C37BBB">
      <w:pPr>
        <w:jc w:val="left"/>
        <w:rPr>
          <w:rFonts w:ascii="Arial" w:hAnsi="Arial" w:cs="Arial"/>
          <w:szCs w:val="20"/>
        </w:rPr>
      </w:pPr>
    </w:p>
    <w:p w:rsidR="00DD6816" w:rsidRPr="00DD6816" w:rsidRDefault="00DD6816" w:rsidP="00C37BBB">
      <w:pPr>
        <w:jc w:val="left"/>
        <w:rPr>
          <w:rFonts w:ascii="Arial" w:hAnsi="Arial" w:cs="Arial"/>
          <w:iCs/>
          <w:szCs w:val="20"/>
          <w:u w:val="single"/>
        </w:rPr>
      </w:pPr>
      <w:r w:rsidRPr="00DD6816">
        <w:rPr>
          <w:rFonts w:ascii="Arial" w:hAnsi="Arial" w:cs="Arial"/>
          <w:iCs/>
          <w:szCs w:val="20"/>
          <w:u w:val="single"/>
        </w:rPr>
        <w:t>Skills</w:t>
      </w:r>
    </w:p>
    <w:p w:rsidR="00DD6816" w:rsidRPr="00DD6816" w:rsidRDefault="00DD6816" w:rsidP="00C37BBB">
      <w:pPr>
        <w:jc w:val="left"/>
        <w:rPr>
          <w:rFonts w:ascii="Arial" w:hAnsi="Arial" w:cs="Arial"/>
          <w:szCs w:val="20"/>
          <w:u w:val="single"/>
        </w:rPr>
      </w:pPr>
      <w:r w:rsidRPr="00DD6816">
        <w:rPr>
          <w:rFonts w:ascii="Arial" w:hAnsi="Arial" w:cs="Arial"/>
          <w:szCs w:val="20"/>
          <w:u w:val="single"/>
        </w:rPr>
        <w:t xml:space="preserve">Range </w:t>
      </w:r>
    </w:p>
    <w:p w:rsidR="00DD6816" w:rsidRPr="00DD6816" w:rsidRDefault="00DD6816" w:rsidP="00DD6816">
      <w:pPr>
        <w:jc w:val="center"/>
        <w:rPr>
          <w:rFonts w:ascii="Arial" w:hAnsi="Arial" w:cs="Arial"/>
          <w:szCs w:val="20"/>
        </w:rPr>
      </w:pPr>
    </w:p>
    <w:p w:rsidR="00B80FD5" w:rsidRPr="0015715E" w:rsidRDefault="00B80FD5" w:rsidP="00B80FD5">
      <w:pPr>
        <w:jc w:val="center"/>
        <w:rPr>
          <w:rFonts w:ascii="Arial" w:hAnsi="Arial" w:cs="Arial"/>
          <w:szCs w:val="20"/>
        </w:rPr>
      </w:pPr>
      <w:r w:rsidRPr="0015715E">
        <w:rPr>
          <w:rFonts w:ascii="Arial" w:hAnsi="Arial" w:cs="Arial"/>
          <w:szCs w:val="20"/>
        </w:rPr>
        <w:t xml:space="preserve"> </w:t>
      </w:r>
    </w:p>
    <w:p w:rsidR="00C37BBB" w:rsidRDefault="00F70AD0" w:rsidP="00C37BBB">
      <w:pPr>
        <w:autoSpaceDE w:val="0"/>
        <w:autoSpaceDN w:val="0"/>
        <w:adjustRightInd w:val="0"/>
        <w:rPr>
          <w:rFonts w:ascii="Arial" w:hAnsi="Arial" w:cs="Arial"/>
          <w:szCs w:val="20"/>
        </w:rPr>
      </w:pPr>
      <w:r w:rsidRPr="0015715E">
        <w:rPr>
          <w:rFonts w:ascii="Arial" w:hAnsi="Arial" w:cs="Arial"/>
          <w:szCs w:val="20"/>
        </w:rPr>
        <w:t xml:space="preserve"> </w:t>
      </w:r>
      <w:r w:rsidR="00C37BBB">
        <w:rPr>
          <w:rFonts w:ascii="Arial" w:hAnsi="Arial" w:cs="Arial"/>
          <w:szCs w:val="20"/>
        </w:rPr>
        <w:t>KS3</w:t>
      </w:r>
    </w:p>
    <w:p w:rsidR="00C37BBB" w:rsidRPr="00C37BBB" w:rsidRDefault="00C37BBB" w:rsidP="00C37BBB">
      <w:pPr>
        <w:autoSpaceDE w:val="0"/>
        <w:autoSpaceDN w:val="0"/>
        <w:adjustRightInd w:val="0"/>
        <w:rPr>
          <w:rFonts w:ascii="FrutigerLT-Light" w:hAnsi="FrutigerLT-Light" w:cs="FrutigerLT-Light"/>
          <w:color w:val="231F20"/>
          <w:lang w:eastAsia="en-GB"/>
        </w:rPr>
      </w:pPr>
      <w:r w:rsidRPr="00C37BBB">
        <w:rPr>
          <w:rFonts w:ascii="FrutigerLT-Light" w:hAnsi="FrutigerLT-Light" w:cs="FrutigerLT-Light"/>
          <w:color w:val="231F20"/>
          <w:lang w:eastAsia="en-GB"/>
        </w:rPr>
        <w:t>Range -</w:t>
      </w:r>
    </w:p>
    <w:p w:rsidR="00C37BBB" w:rsidRDefault="00C37BBB" w:rsidP="00C37BBB">
      <w:pPr>
        <w:autoSpaceDE w:val="0"/>
        <w:autoSpaceDN w:val="0"/>
        <w:adjustRightInd w:val="0"/>
        <w:rPr>
          <w:rFonts w:ascii="FrutigerLT-Light" w:hAnsi="FrutigerLT-Light" w:cs="FrutigerLT-Light"/>
          <w:color w:val="231F20"/>
          <w:lang w:eastAsia="en-GB"/>
        </w:rPr>
      </w:pPr>
      <w:proofErr w:type="gramStart"/>
      <w:r>
        <w:rPr>
          <w:rFonts w:ascii="FrutigerLT-Light" w:hAnsi="FrutigerLT-Light" w:cs="FrutigerLT-Light"/>
          <w:color w:val="231F20"/>
          <w:lang w:eastAsia="en-GB"/>
        </w:rPr>
        <w:t>the</w:t>
      </w:r>
      <w:proofErr w:type="gramEnd"/>
      <w:r>
        <w:rPr>
          <w:rFonts w:ascii="FrutigerLT-Light" w:hAnsi="FrutigerLT-Light" w:cs="FrutigerLT-Light"/>
          <w:color w:val="231F20"/>
          <w:lang w:eastAsia="en-GB"/>
        </w:rPr>
        <w:t xml:space="preserve"> rich and poor world: economic</w:t>
      </w:r>
    </w:p>
    <w:p w:rsidR="00C37BBB" w:rsidRDefault="00C37BBB" w:rsidP="00C37BBB">
      <w:pPr>
        <w:autoSpaceDE w:val="0"/>
        <w:autoSpaceDN w:val="0"/>
        <w:adjustRightInd w:val="0"/>
        <w:rPr>
          <w:rFonts w:ascii="FrutigerLT-Light" w:hAnsi="FrutigerLT-Light" w:cs="FrutigerLT-Light"/>
          <w:color w:val="231F20"/>
          <w:lang w:eastAsia="en-GB"/>
        </w:rPr>
      </w:pPr>
      <w:proofErr w:type="gramStart"/>
      <w:r>
        <w:rPr>
          <w:rFonts w:ascii="FrutigerLT-Light" w:hAnsi="FrutigerLT-Light" w:cs="FrutigerLT-Light"/>
          <w:color w:val="231F20"/>
          <w:lang w:eastAsia="en-GB"/>
        </w:rPr>
        <w:t>development</w:t>
      </w:r>
      <w:proofErr w:type="gramEnd"/>
      <w:r>
        <w:rPr>
          <w:rFonts w:ascii="FrutigerLT-Light" w:hAnsi="FrutigerLT-Light" w:cs="FrutigerLT-Light"/>
          <w:color w:val="231F20"/>
          <w:lang w:eastAsia="en-GB"/>
        </w:rPr>
        <w:t xml:space="preserve"> in different</w:t>
      </w:r>
    </w:p>
    <w:p w:rsidR="00C37BBB" w:rsidRDefault="00C37BBB" w:rsidP="00C37BBB">
      <w:pPr>
        <w:autoSpaceDE w:val="0"/>
        <w:autoSpaceDN w:val="0"/>
        <w:adjustRightInd w:val="0"/>
        <w:rPr>
          <w:rFonts w:ascii="FrutigerLT-Light" w:hAnsi="FrutigerLT-Light" w:cs="FrutigerLT-Light"/>
          <w:color w:val="231F20"/>
          <w:lang w:eastAsia="en-GB"/>
        </w:rPr>
      </w:pPr>
      <w:proofErr w:type="gramStart"/>
      <w:r>
        <w:rPr>
          <w:rFonts w:ascii="FrutigerLT-Light" w:hAnsi="FrutigerLT-Light" w:cs="FrutigerLT-Light"/>
          <w:color w:val="231F20"/>
          <w:lang w:eastAsia="en-GB"/>
        </w:rPr>
        <w:t>locations/countries</w:t>
      </w:r>
      <w:proofErr w:type="gramEnd"/>
    </w:p>
    <w:p w:rsidR="00C37BBB" w:rsidRDefault="00C37BBB" w:rsidP="00C37BBB">
      <w:pPr>
        <w:autoSpaceDE w:val="0"/>
        <w:autoSpaceDN w:val="0"/>
        <w:adjustRightInd w:val="0"/>
        <w:rPr>
          <w:rFonts w:ascii="FrutigerLT-Light" w:hAnsi="FrutigerLT-Light" w:cs="FrutigerLT-Light"/>
          <w:color w:val="231F20"/>
          <w:lang w:eastAsia="en-GB"/>
        </w:rPr>
      </w:pPr>
    </w:p>
    <w:p w:rsidR="00C37BBB" w:rsidRPr="00C37BBB" w:rsidRDefault="00C37BBB" w:rsidP="00C37BBB">
      <w:pPr>
        <w:autoSpaceDE w:val="0"/>
        <w:autoSpaceDN w:val="0"/>
        <w:adjustRightInd w:val="0"/>
        <w:rPr>
          <w:rFonts w:ascii="FrutigerLT-Light" w:hAnsi="FrutigerLT-Light" w:cs="FrutigerLT-Light"/>
          <w:color w:val="231F20"/>
          <w:lang w:eastAsia="en-GB"/>
        </w:rPr>
      </w:pPr>
      <w:r w:rsidRPr="00C37BBB">
        <w:rPr>
          <w:rFonts w:ascii="FrutigerLT-Light" w:hAnsi="FrutigerLT-Light" w:cs="FrutigerLT-Light"/>
          <w:color w:val="231F20"/>
          <w:lang w:eastAsia="en-GB"/>
        </w:rPr>
        <w:t xml:space="preserve"> Skills- </w:t>
      </w:r>
    </w:p>
    <w:p w:rsidR="00C37BBB" w:rsidRDefault="00C37BBB" w:rsidP="00C37BBB"/>
    <w:p w:rsidR="00C37BBB" w:rsidRDefault="00C37BBB" w:rsidP="00C37BBB">
      <w:pPr>
        <w:autoSpaceDE w:val="0"/>
        <w:autoSpaceDN w:val="0"/>
        <w:adjustRightInd w:val="0"/>
        <w:rPr>
          <w:rFonts w:ascii="FrutigerLT-Light" w:hAnsi="FrutigerLT-Light" w:cs="FrutigerLT-Light"/>
          <w:color w:val="231F20"/>
          <w:lang w:eastAsia="en-GB"/>
        </w:rPr>
      </w:pPr>
      <w:r>
        <w:rPr>
          <w:rFonts w:ascii="FrutigerLT-Light" w:hAnsi="FrutigerLT-Light" w:cs="FrutigerLT-Light"/>
          <w:color w:val="231F20"/>
          <w:lang w:eastAsia="en-GB"/>
        </w:rPr>
        <w:t>Explain the causes and effects of human processes and how the processes</w:t>
      </w:r>
    </w:p>
    <w:p w:rsidR="00C37BBB" w:rsidRDefault="00C37BBB" w:rsidP="00C37BBB">
      <w:pPr>
        <w:autoSpaceDE w:val="0"/>
        <w:autoSpaceDN w:val="0"/>
        <w:adjustRightInd w:val="0"/>
        <w:rPr>
          <w:rFonts w:ascii="FrutigerLT-LightItalic" w:hAnsi="FrutigerLT-LightItalic" w:cs="FrutigerLT-LightItalic"/>
          <w:i/>
          <w:iCs/>
          <w:color w:val="231F20"/>
          <w:lang w:eastAsia="en-GB"/>
        </w:rPr>
      </w:pPr>
      <w:proofErr w:type="gramStart"/>
      <w:r>
        <w:rPr>
          <w:rFonts w:ascii="FrutigerLT-Light" w:hAnsi="FrutigerLT-Light" w:cs="FrutigerLT-Light"/>
          <w:color w:val="231F20"/>
          <w:lang w:eastAsia="en-GB"/>
        </w:rPr>
        <w:t>interrelate</w:t>
      </w:r>
      <w:proofErr w:type="gramEnd"/>
      <w:r>
        <w:rPr>
          <w:rFonts w:ascii="FrutigerLT-Light" w:hAnsi="FrutigerLT-Light" w:cs="FrutigerLT-Light"/>
          <w:color w:val="231F20"/>
          <w:lang w:eastAsia="en-GB"/>
        </w:rPr>
        <w:t xml:space="preserve">, </w:t>
      </w:r>
      <w:r>
        <w:rPr>
          <w:rFonts w:ascii="FrutigerLT-LightItalic" w:hAnsi="FrutigerLT-LightItalic" w:cs="FrutigerLT-LightItalic"/>
          <w:i/>
          <w:iCs/>
          <w:color w:val="231F20"/>
          <w:lang w:eastAsia="en-GB"/>
        </w:rPr>
        <w:t xml:space="preserve">e.g. causes and consequences of ‘regional development policies’ </w:t>
      </w:r>
    </w:p>
    <w:p w:rsidR="00C37BBB" w:rsidRDefault="00C37BBB" w:rsidP="00C37BBB">
      <w:pPr>
        <w:autoSpaceDE w:val="0"/>
        <w:autoSpaceDN w:val="0"/>
        <w:adjustRightInd w:val="0"/>
        <w:rPr>
          <w:rFonts w:ascii="FrutigerLT-LightItalic" w:hAnsi="FrutigerLT-LightItalic" w:cs="FrutigerLT-LightItalic"/>
          <w:i/>
          <w:iCs/>
          <w:color w:val="231F20"/>
          <w:lang w:eastAsia="en-GB"/>
        </w:rPr>
      </w:pPr>
    </w:p>
    <w:p w:rsidR="00C37BBB" w:rsidRDefault="00C37BBB" w:rsidP="00C37BBB">
      <w:pPr>
        <w:autoSpaceDE w:val="0"/>
        <w:autoSpaceDN w:val="0"/>
        <w:adjustRightInd w:val="0"/>
        <w:rPr>
          <w:rFonts w:ascii="FrutigerLT-Light" w:hAnsi="FrutigerLT-Light" w:cs="FrutigerLT-Light"/>
          <w:color w:val="231F20"/>
          <w:lang w:eastAsia="en-GB"/>
        </w:rPr>
      </w:pPr>
      <w:r>
        <w:rPr>
          <w:rFonts w:ascii="FrutigerLT-Bold" w:hAnsi="FrutigerLT-Bold" w:cs="FrutigerLT-Bold"/>
          <w:b/>
          <w:bCs/>
          <w:color w:val="231F20"/>
          <w:lang w:eastAsia="en-GB"/>
        </w:rPr>
        <w:t xml:space="preserve">3. </w:t>
      </w:r>
      <w:r>
        <w:rPr>
          <w:rFonts w:ascii="FrutigerLT-Light" w:hAnsi="FrutigerLT-Light" w:cs="FrutigerLT-Light"/>
          <w:color w:val="231F20"/>
          <w:lang w:eastAsia="en-GB"/>
        </w:rPr>
        <w:t>Explain how and why places and</w:t>
      </w:r>
    </w:p>
    <w:p w:rsidR="00C37BBB" w:rsidRDefault="00C37BBB" w:rsidP="00C37BBB">
      <w:pPr>
        <w:autoSpaceDE w:val="0"/>
        <w:autoSpaceDN w:val="0"/>
        <w:adjustRightInd w:val="0"/>
        <w:rPr>
          <w:rFonts w:ascii="FrutigerLT-Light" w:hAnsi="FrutigerLT-Light" w:cs="FrutigerLT-Light"/>
          <w:color w:val="231F20"/>
          <w:lang w:eastAsia="en-GB"/>
        </w:rPr>
      </w:pPr>
      <w:proofErr w:type="gramStart"/>
      <w:r>
        <w:rPr>
          <w:rFonts w:ascii="FrutigerLT-Light" w:hAnsi="FrutigerLT-Light" w:cs="FrutigerLT-Light"/>
          <w:color w:val="231F20"/>
          <w:lang w:eastAsia="en-GB"/>
        </w:rPr>
        <w:t>environments</w:t>
      </w:r>
      <w:proofErr w:type="gramEnd"/>
      <w:r>
        <w:rPr>
          <w:rFonts w:ascii="FrutigerLT-Light" w:hAnsi="FrutigerLT-Light" w:cs="FrutigerLT-Light"/>
          <w:color w:val="231F20"/>
          <w:lang w:eastAsia="en-GB"/>
        </w:rPr>
        <w:t xml:space="preserve"> change and identify trends and</w:t>
      </w:r>
    </w:p>
    <w:p w:rsidR="00C37BBB" w:rsidRDefault="00C37BBB" w:rsidP="00C37BBB">
      <w:pPr>
        <w:autoSpaceDE w:val="0"/>
        <w:autoSpaceDN w:val="0"/>
        <w:adjustRightInd w:val="0"/>
      </w:pPr>
      <w:proofErr w:type="gramStart"/>
      <w:r>
        <w:rPr>
          <w:rFonts w:ascii="FrutigerLT-Light" w:hAnsi="FrutigerLT-Light" w:cs="FrutigerLT-Light"/>
          <w:color w:val="231F20"/>
          <w:lang w:eastAsia="en-GB"/>
        </w:rPr>
        <w:t>future</w:t>
      </w:r>
      <w:proofErr w:type="gramEnd"/>
      <w:r>
        <w:rPr>
          <w:rFonts w:ascii="FrutigerLT-Light" w:hAnsi="FrutigerLT-Light" w:cs="FrutigerLT-Light"/>
          <w:color w:val="231F20"/>
          <w:lang w:eastAsia="en-GB"/>
        </w:rPr>
        <w:t xml:space="preserve"> implications, </w:t>
      </w:r>
      <w:r>
        <w:rPr>
          <w:rFonts w:ascii="FrutigerLT-LightItalic" w:hAnsi="FrutigerLT-LightItalic" w:cs="FrutigerLT-LightItalic"/>
          <w:i/>
          <w:iCs/>
          <w:color w:val="231F20"/>
          <w:lang w:eastAsia="en-GB"/>
        </w:rPr>
        <w:t xml:space="preserve">e.g. consequences of ‘economic and political links’ </w:t>
      </w:r>
    </w:p>
    <w:p w:rsidR="00B80FD5" w:rsidRPr="0015671A" w:rsidRDefault="00B80FD5" w:rsidP="00C37BBB">
      <w:pPr>
        <w:autoSpaceDE w:val="0"/>
        <w:autoSpaceDN w:val="0"/>
        <w:adjustRightInd w:val="0"/>
        <w:rPr>
          <w:rFonts w:ascii="Arial" w:hAnsi="Arial" w:cs="Arial"/>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541CE9" w:rsidRPr="00541CE9" w:rsidTr="00541CE9">
        <w:tc>
          <w:tcPr>
            <w:tcW w:w="8522" w:type="dxa"/>
            <w:gridSpan w:val="3"/>
          </w:tcPr>
          <w:p w:rsidR="00AC728F" w:rsidRPr="00C37BBB" w:rsidRDefault="00541CE9" w:rsidP="00C37BBB">
            <w:pPr>
              <w:autoSpaceDE w:val="0"/>
              <w:autoSpaceDN w:val="0"/>
              <w:adjustRightInd w:val="0"/>
              <w:rPr>
                <w:rFonts w:ascii="FrutigerLT-Light" w:hAnsi="FrutigerLT-Light" w:cs="FrutigerLT-Light"/>
                <w:color w:val="231F20"/>
                <w:lang w:eastAsia="en-GB"/>
              </w:rPr>
            </w:pPr>
            <w:r w:rsidRPr="00C37BBB">
              <w:rPr>
                <w:rFonts w:ascii="FrutigerLT-Light" w:hAnsi="FrutigerLT-Light" w:cs="FrutigerLT-Light"/>
                <w:color w:val="231F20"/>
                <w:lang w:eastAsia="en-GB"/>
              </w:rPr>
              <w:t xml:space="preserve">Aim: </w:t>
            </w:r>
            <w:r w:rsidR="00EC4438" w:rsidRPr="00C37BBB">
              <w:rPr>
                <w:rFonts w:ascii="FrutigerLT-Light" w:hAnsi="FrutigerLT-Light" w:cs="FrutigerLT-Light"/>
                <w:color w:val="231F20"/>
                <w:lang w:eastAsia="en-GB"/>
              </w:rPr>
              <w:t xml:space="preserve"> </w:t>
            </w:r>
          </w:p>
          <w:p w:rsidR="00541CE9" w:rsidRPr="00C37BBB" w:rsidRDefault="00C37BBB" w:rsidP="00C37BBB">
            <w:pPr>
              <w:autoSpaceDE w:val="0"/>
              <w:autoSpaceDN w:val="0"/>
              <w:adjustRightInd w:val="0"/>
              <w:rPr>
                <w:rFonts w:ascii="FrutigerLT-Light" w:hAnsi="FrutigerLT-Light" w:cs="FrutigerLT-Light"/>
                <w:color w:val="231F20"/>
                <w:lang w:eastAsia="en-GB"/>
              </w:rPr>
            </w:pPr>
            <w:r w:rsidRPr="00C37BBB">
              <w:rPr>
                <w:rFonts w:ascii="FrutigerLT-Light" w:hAnsi="FrutigerLT-Light" w:cs="FrutigerLT-Light"/>
                <w:color w:val="231F20"/>
                <w:lang w:eastAsia="en-GB"/>
              </w:rPr>
              <w:t>To develop learners’ awareness of current economic conditions in their home region.</w:t>
            </w:r>
          </w:p>
        </w:tc>
      </w:tr>
      <w:tr w:rsidR="00541CE9" w:rsidRPr="00541CE9" w:rsidTr="00541CE9">
        <w:tc>
          <w:tcPr>
            <w:tcW w:w="8522" w:type="dxa"/>
            <w:gridSpan w:val="3"/>
          </w:tcPr>
          <w:p w:rsidR="009F1548" w:rsidRPr="00C37BBB" w:rsidRDefault="00541CE9" w:rsidP="00C37BBB">
            <w:pPr>
              <w:autoSpaceDE w:val="0"/>
              <w:autoSpaceDN w:val="0"/>
              <w:adjustRightInd w:val="0"/>
              <w:rPr>
                <w:rFonts w:ascii="FrutigerLT-Light" w:hAnsi="FrutigerLT-Light" w:cs="FrutigerLT-Light"/>
                <w:color w:val="231F20"/>
                <w:lang w:eastAsia="en-GB"/>
              </w:rPr>
            </w:pPr>
            <w:r w:rsidRPr="00C37BBB">
              <w:rPr>
                <w:rFonts w:ascii="FrutigerLT-Light" w:hAnsi="FrutigerLT-Light" w:cs="FrutigerLT-Light"/>
                <w:color w:val="231F20"/>
                <w:lang w:eastAsia="en-GB"/>
              </w:rPr>
              <w:t xml:space="preserve">Objectives: </w:t>
            </w:r>
          </w:p>
          <w:p w:rsidR="00C37BBB" w:rsidRPr="00C37BBB" w:rsidRDefault="00C37BBB" w:rsidP="00C37BBB">
            <w:pPr>
              <w:autoSpaceDE w:val="0"/>
              <w:autoSpaceDN w:val="0"/>
              <w:adjustRightInd w:val="0"/>
              <w:rPr>
                <w:rFonts w:ascii="FrutigerLT-Light" w:hAnsi="FrutigerLT-Light" w:cs="FrutigerLT-Light"/>
                <w:color w:val="231F20"/>
                <w:lang w:eastAsia="en-GB"/>
              </w:rPr>
            </w:pPr>
            <w:r w:rsidRPr="00C37BBB">
              <w:rPr>
                <w:rFonts w:ascii="FrutigerLT-Light" w:hAnsi="FrutigerLT-Light" w:cs="FrutigerLT-Light"/>
                <w:color w:val="231F20"/>
                <w:lang w:eastAsia="en-GB"/>
              </w:rPr>
              <w:lastRenderedPageBreak/>
              <w:t xml:space="preserve">The focus of this resource is to identify that Wales is also a peripheral country like </w:t>
            </w:r>
            <w:proofErr w:type="gramStart"/>
            <w:r w:rsidRPr="00C37BBB">
              <w:rPr>
                <w:rFonts w:ascii="FrutigerLT-Light" w:hAnsi="FrutigerLT-Light" w:cs="FrutigerLT-Light"/>
                <w:color w:val="231F20"/>
                <w:lang w:eastAsia="en-GB"/>
              </w:rPr>
              <w:t>those  mentioned</w:t>
            </w:r>
            <w:proofErr w:type="gramEnd"/>
            <w:r w:rsidRPr="00C37BBB">
              <w:rPr>
                <w:rFonts w:ascii="FrutigerLT-Light" w:hAnsi="FrutigerLT-Light" w:cs="FrutigerLT-Light"/>
                <w:color w:val="231F20"/>
                <w:lang w:eastAsia="en-GB"/>
              </w:rPr>
              <w:t xml:space="preserve"> as at risk in the ‘Euro-zone’ study (resource 1). Wales requires an industrial re-development policy to stimulate resilience against the negative impacts of the current economic crisis and to encourage growth. </w:t>
            </w:r>
          </w:p>
          <w:p w:rsidR="009F1548" w:rsidRPr="00C37BBB" w:rsidRDefault="009F1548" w:rsidP="00C37BBB">
            <w:pPr>
              <w:autoSpaceDE w:val="0"/>
              <w:autoSpaceDN w:val="0"/>
              <w:adjustRightInd w:val="0"/>
              <w:rPr>
                <w:rFonts w:ascii="FrutigerLT-Light" w:hAnsi="FrutigerLT-Light" w:cs="FrutigerLT-Light"/>
                <w:color w:val="231F20"/>
                <w:lang w:eastAsia="en-GB"/>
              </w:rPr>
            </w:pPr>
          </w:p>
        </w:tc>
      </w:tr>
      <w:tr w:rsidR="00EC4438" w:rsidRPr="00541CE9" w:rsidTr="00541CE9">
        <w:tc>
          <w:tcPr>
            <w:tcW w:w="8522" w:type="dxa"/>
            <w:gridSpan w:val="3"/>
          </w:tcPr>
          <w:p w:rsidR="00EC4438" w:rsidRDefault="00EC4438" w:rsidP="00EC4438">
            <w:pPr>
              <w:rPr>
                <w:rFonts w:ascii="FrutigerLT-Light" w:hAnsi="FrutigerLT-Light" w:cs="FrutigerLT-Light"/>
              </w:rPr>
            </w:pPr>
          </w:p>
          <w:p w:rsidR="00EC4438" w:rsidRDefault="00EC4438" w:rsidP="00221824"/>
        </w:tc>
      </w:tr>
      <w:tr w:rsidR="00EC4438" w:rsidRPr="00541CE9" w:rsidTr="00541CE9">
        <w:tc>
          <w:tcPr>
            <w:tcW w:w="3528" w:type="dxa"/>
          </w:tcPr>
          <w:p w:rsidR="00EC4438" w:rsidRDefault="00EC4438" w:rsidP="006D2026">
            <w:pPr>
              <w:rPr>
                <w:rFonts w:ascii="Arial" w:hAnsi="Arial" w:cs="Arial"/>
                <w:b/>
                <w:szCs w:val="20"/>
              </w:rPr>
            </w:pPr>
            <w:r w:rsidRPr="00541CE9">
              <w:rPr>
                <w:rFonts w:ascii="Arial" w:hAnsi="Arial" w:cs="Arial"/>
                <w:b/>
                <w:szCs w:val="20"/>
              </w:rPr>
              <w:t xml:space="preserve">Activity type: </w:t>
            </w:r>
          </w:p>
          <w:p w:rsidR="00EB144C" w:rsidRPr="00541CE9" w:rsidRDefault="00EB144C" w:rsidP="006D2026">
            <w:pPr>
              <w:rPr>
                <w:rFonts w:ascii="Arial" w:hAnsi="Arial" w:cs="Arial"/>
                <w:b/>
                <w:szCs w:val="20"/>
              </w:rPr>
            </w:pPr>
            <w:r>
              <w:rPr>
                <w:rFonts w:ascii="Arial" w:hAnsi="Arial" w:cs="Arial"/>
                <w:b/>
                <w:szCs w:val="20"/>
              </w:rPr>
              <w:t>Information presentation</w:t>
            </w:r>
            <w:r w:rsidR="00C37BBB">
              <w:rPr>
                <w:rFonts w:ascii="Arial" w:hAnsi="Arial" w:cs="Arial"/>
                <w:b/>
                <w:szCs w:val="20"/>
              </w:rPr>
              <w:t xml:space="preserve"> and quiz </w:t>
            </w:r>
          </w:p>
        </w:tc>
        <w:tc>
          <w:tcPr>
            <w:tcW w:w="4680" w:type="dxa"/>
          </w:tcPr>
          <w:p w:rsidR="00EB144C" w:rsidRDefault="00EC4438" w:rsidP="006D2026">
            <w:pPr>
              <w:rPr>
                <w:rFonts w:ascii="Arial" w:hAnsi="Arial" w:cs="Arial"/>
                <w:b/>
                <w:szCs w:val="20"/>
              </w:rPr>
            </w:pPr>
            <w:r w:rsidRPr="00541CE9">
              <w:rPr>
                <w:rFonts w:ascii="Arial" w:hAnsi="Arial" w:cs="Arial"/>
                <w:b/>
                <w:szCs w:val="20"/>
              </w:rPr>
              <w:t xml:space="preserve">Suggested time: </w:t>
            </w:r>
          </w:p>
          <w:p w:rsidR="00EC4438" w:rsidRPr="00541CE9" w:rsidRDefault="00322935" w:rsidP="002225A0">
            <w:pPr>
              <w:rPr>
                <w:rFonts w:ascii="Arial" w:hAnsi="Arial" w:cs="Arial"/>
                <w:b/>
                <w:szCs w:val="20"/>
              </w:rPr>
            </w:pPr>
            <w:r>
              <w:rPr>
                <w:rFonts w:ascii="Arial" w:hAnsi="Arial" w:cs="Arial"/>
                <w:b/>
                <w:szCs w:val="20"/>
              </w:rPr>
              <w:t xml:space="preserve">from </w:t>
            </w:r>
            <w:r w:rsidR="00EB144C">
              <w:rPr>
                <w:rFonts w:ascii="Arial" w:hAnsi="Arial" w:cs="Arial"/>
                <w:b/>
                <w:szCs w:val="20"/>
              </w:rPr>
              <w:t xml:space="preserve">15 minutes to </w:t>
            </w:r>
            <w:r w:rsidR="002225A0">
              <w:rPr>
                <w:rFonts w:ascii="Arial" w:hAnsi="Arial" w:cs="Arial"/>
                <w:b/>
                <w:szCs w:val="20"/>
              </w:rPr>
              <w:t>1</w:t>
            </w:r>
            <w:r w:rsidR="00EB144C">
              <w:rPr>
                <w:rFonts w:ascii="Arial" w:hAnsi="Arial" w:cs="Arial"/>
                <w:b/>
                <w:szCs w:val="20"/>
              </w:rPr>
              <w:t xml:space="preserve"> hours depending on level of </w:t>
            </w:r>
            <w:r w:rsidR="002225A0">
              <w:rPr>
                <w:rFonts w:ascii="Arial" w:hAnsi="Arial" w:cs="Arial"/>
                <w:b/>
                <w:szCs w:val="20"/>
              </w:rPr>
              <w:t xml:space="preserve">detail and consequent discussion </w:t>
            </w:r>
          </w:p>
        </w:tc>
        <w:tc>
          <w:tcPr>
            <w:tcW w:w="314" w:type="dxa"/>
          </w:tcPr>
          <w:p w:rsidR="00EC4438" w:rsidRPr="00541CE9" w:rsidRDefault="00EC4438" w:rsidP="006D2026">
            <w:pPr>
              <w:rPr>
                <w:rFonts w:ascii="Arial" w:hAnsi="Arial" w:cs="Arial"/>
                <w:b/>
                <w:szCs w:val="20"/>
              </w:rPr>
            </w:pPr>
          </w:p>
        </w:tc>
      </w:tr>
      <w:tr w:rsidR="00EC4438" w:rsidRPr="00541CE9" w:rsidTr="00541CE9">
        <w:tc>
          <w:tcPr>
            <w:tcW w:w="8522" w:type="dxa"/>
            <w:gridSpan w:val="3"/>
          </w:tcPr>
          <w:p w:rsidR="00EC4438" w:rsidRDefault="00EC4438" w:rsidP="006D2026">
            <w:pPr>
              <w:rPr>
                <w:rFonts w:ascii="Arial" w:hAnsi="Arial" w:cs="Arial"/>
                <w:b/>
                <w:szCs w:val="20"/>
              </w:rPr>
            </w:pPr>
            <w:r w:rsidRPr="00541CE9">
              <w:rPr>
                <w:rFonts w:ascii="Arial" w:hAnsi="Arial" w:cs="Arial"/>
                <w:b/>
                <w:szCs w:val="20"/>
              </w:rPr>
              <w:t xml:space="preserve">Lesson introduction: </w:t>
            </w:r>
          </w:p>
          <w:p w:rsidR="00322935" w:rsidRDefault="00322935" w:rsidP="006D2026">
            <w:pPr>
              <w:rPr>
                <w:rFonts w:ascii="Arial" w:hAnsi="Arial" w:cs="Arial"/>
                <w:szCs w:val="20"/>
              </w:rPr>
            </w:pPr>
            <w:r w:rsidRPr="00462A26">
              <w:rPr>
                <w:rFonts w:ascii="Arial" w:hAnsi="Arial" w:cs="Arial"/>
                <w:sz w:val="22"/>
                <w:szCs w:val="22"/>
              </w:rPr>
              <w:t>T</w:t>
            </w:r>
            <w:r w:rsidRPr="007D5DF4">
              <w:rPr>
                <w:rFonts w:ascii="Arial" w:hAnsi="Arial" w:cs="Arial"/>
                <w:szCs w:val="20"/>
              </w:rPr>
              <w:t xml:space="preserve">his activity </w:t>
            </w:r>
            <w:r w:rsidR="00C46A74">
              <w:rPr>
                <w:rFonts w:ascii="Arial" w:hAnsi="Arial" w:cs="Arial"/>
                <w:szCs w:val="20"/>
              </w:rPr>
              <w:t xml:space="preserve">follows on from the information presented in articles 1 and 2 </w:t>
            </w:r>
          </w:p>
          <w:p w:rsidR="002225A0" w:rsidRDefault="00C46A74" w:rsidP="006D2026">
            <w:pPr>
              <w:rPr>
                <w:rFonts w:ascii="Arial" w:hAnsi="Arial" w:cs="Arial"/>
                <w:szCs w:val="20"/>
              </w:rPr>
            </w:pPr>
            <w:r>
              <w:rPr>
                <w:rFonts w:ascii="Arial" w:hAnsi="Arial" w:cs="Arial"/>
                <w:szCs w:val="20"/>
              </w:rPr>
              <w:t>Screen 1 contextualises Wales’s marginal location in relation to the core of the EU</w:t>
            </w:r>
          </w:p>
          <w:p w:rsidR="00C46A74" w:rsidRDefault="00C46A74" w:rsidP="006D2026">
            <w:pPr>
              <w:rPr>
                <w:rFonts w:ascii="Arial" w:hAnsi="Arial" w:cs="Arial"/>
                <w:szCs w:val="20"/>
              </w:rPr>
            </w:pPr>
            <w:r>
              <w:rPr>
                <w:rFonts w:ascii="Arial" w:hAnsi="Arial" w:cs="Arial"/>
                <w:szCs w:val="20"/>
              </w:rPr>
              <w:t xml:space="preserve">Screen 2 provides a useful quiz to get learners thinking about the key locational factors that encourage industrial development. </w:t>
            </w:r>
          </w:p>
          <w:p w:rsidR="00C46A74" w:rsidRDefault="00C46A74" w:rsidP="006D2026">
            <w:pPr>
              <w:rPr>
                <w:rFonts w:ascii="Arial" w:hAnsi="Arial" w:cs="Arial"/>
                <w:szCs w:val="20"/>
              </w:rPr>
            </w:pPr>
            <w:r>
              <w:rPr>
                <w:rFonts w:ascii="Arial" w:hAnsi="Arial" w:cs="Arial"/>
                <w:szCs w:val="20"/>
              </w:rPr>
              <w:t>Screen 3 is a presentation of the recent confirmation of support for of 5 themed Welsh enterprise zones.</w:t>
            </w:r>
          </w:p>
          <w:p w:rsidR="00C46A74" w:rsidRDefault="00C46A74" w:rsidP="006D2026">
            <w:pPr>
              <w:rPr>
                <w:rFonts w:ascii="Arial" w:hAnsi="Arial" w:cs="Arial"/>
                <w:szCs w:val="20"/>
              </w:rPr>
            </w:pPr>
            <w:r>
              <w:rPr>
                <w:rFonts w:ascii="Arial" w:hAnsi="Arial" w:cs="Arial"/>
                <w:szCs w:val="20"/>
              </w:rPr>
              <w:t xml:space="preserve">Screen 4 gives a summary description of the </w:t>
            </w:r>
            <w:r w:rsidRPr="00570A59">
              <w:rPr>
                <w:rFonts w:ascii="Verdana" w:eastAsia="Times New Roman" w:hAnsi="Verdana"/>
                <w:color w:val="333333"/>
                <w:lang w:eastAsia="en-GB"/>
              </w:rPr>
              <w:t>Northern Gateway project</w:t>
            </w:r>
            <w:r>
              <w:rPr>
                <w:rFonts w:ascii="Verdana" w:eastAsia="Times New Roman" w:hAnsi="Verdana"/>
                <w:color w:val="333333"/>
                <w:lang w:eastAsia="en-GB"/>
              </w:rPr>
              <w:t xml:space="preserve"> is on </w:t>
            </w:r>
            <w:r w:rsidRPr="00570A59">
              <w:rPr>
                <w:rFonts w:ascii="Verdana" w:eastAsia="Times New Roman" w:hAnsi="Verdana"/>
                <w:color w:val="333333"/>
                <w:lang w:eastAsia="en-GB"/>
              </w:rPr>
              <w:t>Deeside</w:t>
            </w:r>
            <w:r>
              <w:rPr>
                <w:rFonts w:ascii="Verdana" w:eastAsia="Times New Roman" w:hAnsi="Verdana"/>
                <w:color w:val="333333"/>
                <w:lang w:eastAsia="en-GB"/>
              </w:rPr>
              <w:t xml:space="preserve"> in N E Wales.</w:t>
            </w:r>
            <w:r>
              <w:rPr>
                <w:rFonts w:ascii="Arial" w:hAnsi="Arial" w:cs="Arial"/>
                <w:szCs w:val="20"/>
              </w:rPr>
              <w:t xml:space="preserve">  </w:t>
            </w:r>
          </w:p>
          <w:p w:rsidR="00EC4438" w:rsidRPr="00541CE9" w:rsidRDefault="00EC4438" w:rsidP="00C46A74">
            <w:pPr>
              <w:rPr>
                <w:rFonts w:ascii="Arial" w:hAnsi="Arial" w:cs="Arial"/>
                <w:szCs w:val="20"/>
              </w:rPr>
            </w:pPr>
          </w:p>
        </w:tc>
      </w:tr>
      <w:tr w:rsidR="00EC4438" w:rsidRPr="00F602DC" w:rsidTr="00541CE9">
        <w:tc>
          <w:tcPr>
            <w:tcW w:w="8522" w:type="dxa"/>
            <w:gridSpan w:val="3"/>
          </w:tcPr>
          <w:p w:rsidR="004754C5" w:rsidRDefault="004754C5" w:rsidP="00F602DC">
            <w:pPr>
              <w:rPr>
                <w:rFonts w:ascii="Arial" w:hAnsi="Arial" w:cs="Arial"/>
                <w:szCs w:val="20"/>
              </w:rPr>
            </w:pPr>
          </w:p>
          <w:p w:rsidR="009F1548" w:rsidRPr="00F602DC" w:rsidRDefault="00EC4438" w:rsidP="00F602DC">
            <w:pPr>
              <w:rPr>
                <w:rFonts w:ascii="Arial" w:hAnsi="Arial" w:cs="Arial"/>
                <w:szCs w:val="20"/>
              </w:rPr>
            </w:pPr>
            <w:r w:rsidRPr="00F602DC">
              <w:rPr>
                <w:rFonts w:ascii="Arial" w:hAnsi="Arial" w:cs="Arial"/>
                <w:szCs w:val="20"/>
              </w:rPr>
              <w:t>Activity opportunit</w:t>
            </w:r>
            <w:r w:rsidR="004754C5" w:rsidRPr="00F602DC">
              <w:rPr>
                <w:rFonts w:ascii="Arial" w:hAnsi="Arial" w:cs="Arial"/>
                <w:szCs w:val="20"/>
              </w:rPr>
              <w:t>y</w:t>
            </w:r>
            <w:r w:rsidR="00F602DC">
              <w:rPr>
                <w:rFonts w:ascii="Arial" w:hAnsi="Arial" w:cs="Arial"/>
                <w:szCs w:val="20"/>
              </w:rPr>
              <w:t xml:space="preserve"> </w:t>
            </w:r>
            <w:r w:rsidRPr="00F602DC">
              <w:rPr>
                <w:rFonts w:ascii="Arial" w:hAnsi="Arial" w:cs="Arial"/>
                <w:szCs w:val="20"/>
              </w:rPr>
              <w:t xml:space="preserve">: </w:t>
            </w:r>
          </w:p>
          <w:p w:rsidR="00BD0596" w:rsidRPr="00F602DC" w:rsidRDefault="00BD0596" w:rsidP="00F602DC">
            <w:pPr>
              <w:rPr>
                <w:rFonts w:ascii="Arial" w:hAnsi="Arial" w:cs="Arial"/>
                <w:szCs w:val="20"/>
              </w:rPr>
            </w:pPr>
          </w:p>
          <w:p w:rsidR="00EC4438" w:rsidRPr="00541CE9" w:rsidRDefault="00C46A74" w:rsidP="00F602DC">
            <w:pPr>
              <w:rPr>
                <w:rFonts w:ascii="Arial" w:hAnsi="Arial" w:cs="Arial"/>
                <w:szCs w:val="20"/>
              </w:rPr>
            </w:pPr>
            <w:r w:rsidRPr="00F602DC">
              <w:rPr>
                <w:rFonts w:ascii="Arial" w:hAnsi="Arial" w:cs="Arial"/>
                <w:szCs w:val="20"/>
              </w:rPr>
              <w:t>Classes may</w:t>
            </w:r>
            <w:r w:rsidR="00F602DC" w:rsidRPr="00F602DC">
              <w:rPr>
                <w:rFonts w:ascii="Arial" w:hAnsi="Arial" w:cs="Arial"/>
                <w:szCs w:val="20"/>
              </w:rPr>
              <w:t xml:space="preserve"> be able to use the information on </w:t>
            </w:r>
            <w:proofErr w:type="gramStart"/>
            <w:r w:rsidR="00F602DC">
              <w:rPr>
                <w:rFonts w:ascii="Arial" w:hAnsi="Arial" w:cs="Arial"/>
                <w:szCs w:val="20"/>
              </w:rPr>
              <w:t xml:space="preserve">screen3 </w:t>
            </w:r>
            <w:r w:rsidR="00F602DC" w:rsidRPr="00F602DC">
              <w:rPr>
                <w:rFonts w:ascii="Arial" w:hAnsi="Arial" w:cs="Arial"/>
                <w:szCs w:val="20"/>
              </w:rPr>
              <w:t xml:space="preserve"> to</w:t>
            </w:r>
            <w:proofErr w:type="gramEnd"/>
            <w:r w:rsidR="00F602DC" w:rsidRPr="00F602DC">
              <w:rPr>
                <w:rFonts w:ascii="Arial" w:hAnsi="Arial" w:cs="Arial"/>
                <w:szCs w:val="20"/>
              </w:rPr>
              <w:t xml:space="preserve"> cross reference locational advantages and possible issues </w:t>
            </w:r>
            <w:r w:rsidR="00F602DC">
              <w:rPr>
                <w:rFonts w:ascii="Arial" w:hAnsi="Arial" w:cs="Arial"/>
                <w:szCs w:val="20"/>
              </w:rPr>
              <w:t xml:space="preserve">outlined in the introduction screens, to produce a list of advantages and issues </w:t>
            </w:r>
            <w:r w:rsidR="00F602DC" w:rsidRPr="00F602DC">
              <w:rPr>
                <w:rFonts w:ascii="Arial" w:hAnsi="Arial" w:cs="Arial"/>
                <w:szCs w:val="20"/>
              </w:rPr>
              <w:t xml:space="preserve">for the </w:t>
            </w:r>
            <w:r w:rsidR="00F602DC">
              <w:rPr>
                <w:rFonts w:ascii="Arial" w:hAnsi="Arial" w:cs="Arial"/>
                <w:szCs w:val="20"/>
              </w:rPr>
              <w:t xml:space="preserve">Deeside </w:t>
            </w:r>
            <w:r w:rsidR="00F602DC" w:rsidRPr="00F602DC">
              <w:rPr>
                <w:rFonts w:ascii="Arial" w:hAnsi="Arial" w:cs="Arial"/>
                <w:szCs w:val="20"/>
              </w:rPr>
              <w:t>northern gateway project</w:t>
            </w:r>
            <w:r w:rsidR="00F602DC">
              <w:rPr>
                <w:rFonts w:ascii="Arial" w:hAnsi="Arial" w:cs="Arial"/>
                <w:szCs w:val="20"/>
              </w:rPr>
              <w:t xml:space="preserve">. </w:t>
            </w:r>
          </w:p>
        </w:tc>
      </w:tr>
    </w:tbl>
    <w:p w:rsidR="004A4AA3" w:rsidRPr="00F602DC" w:rsidRDefault="004A4AA3" w:rsidP="00615D8E">
      <w:pPr>
        <w:rPr>
          <w:rFonts w:ascii="Arial" w:hAnsi="Arial" w:cs="Arial"/>
          <w:szCs w:val="20"/>
        </w:rPr>
      </w:pPr>
    </w:p>
    <w:sectPr w:rsidR="004A4AA3" w:rsidRPr="00F602DC" w:rsidSect="00F446F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C07" w:rsidRDefault="00705C07">
      <w:r>
        <w:separator/>
      </w:r>
    </w:p>
  </w:endnote>
  <w:endnote w:type="continuationSeparator" w:id="0">
    <w:p w:rsidR="00705C07" w:rsidRDefault="00705C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utigerLT-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LT-LightItalic">
    <w:panose1 w:val="00000000000000000000"/>
    <w:charset w:val="00"/>
    <w:family w:val="auto"/>
    <w:notTrueType/>
    <w:pitch w:val="default"/>
    <w:sig w:usb0="00000003" w:usb1="00000000" w:usb2="00000000" w:usb3="00000000" w:csb0="00000001" w:csb1="00000000"/>
  </w:font>
  <w:font w:name="FrutigerLT-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C07" w:rsidRDefault="00705C07">
      <w:r>
        <w:separator/>
      </w:r>
    </w:p>
  </w:footnote>
  <w:footnote w:type="continuationSeparator" w:id="0">
    <w:p w:rsidR="00705C07" w:rsidRDefault="00705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E2" w:rsidRPr="004029B8" w:rsidRDefault="004029B8" w:rsidP="004029B8">
    <w:pPr>
      <w:pStyle w:val="Header"/>
      <w:rPr>
        <w:szCs w:val="96"/>
      </w:rPr>
    </w:pPr>
    <w:r>
      <w:rPr>
        <w:szCs w:val="96"/>
      </w:rPr>
      <w:t>Draft version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77"/>
    <w:multiLevelType w:val="hybridMultilevel"/>
    <w:tmpl w:val="320EBD6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A9E0649"/>
    <w:multiLevelType w:val="hybridMultilevel"/>
    <w:tmpl w:val="F73EC0B2"/>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7486721"/>
    <w:multiLevelType w:val="hybridMultilevel"/>
    <w:tmpl w:val="4C247858"/>
    <w:lvl w:ilvl="0" w:tplc="EE06DCA2">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
      <w:lvlJc w:val="left"/>
      <w:pPr>
        <w:tabs>
          <w:tab w:val="num" w:pos="930"/>
        </w:tabs>
        <w:ind w:left="930" w:hanging="420"/>
      </w:pPr>
      <w:rPr>
        <w:rFonts w:ascii="Wingdings" w:hAnsi="Wingdings" w:hint="default"/>
      </w:rPr>
    </w:lvl>
    <w:lvl w:ilvl="2" w:tplc="04090005"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3" w:tentative="1">
      <w:start w:val="1"/>
      <w:numFmt w:val="bullet"/>
      <w:lvlText w:val=""/>
      <w:lvlJc w:val="left"/>
      <w:pPr>
        <w:tabs>
          <w:tab w:val="num" w:pos="2190"/>
        </w:tabs>
        <w:ind w:left="2190" w:hanging="420"/>
      </w:pPr>
      <w:rPr>
        <w:rFonts w:ascii="Wingdings" w:hAnsi="Wingdings" w:hint="default"/>
      </w:rPr>
    </w:lvl>
    <w:lvl w:ilvl="5" w:tplc="04090005"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3" w:tentative="1">
      <w:start w:val="1"/>
      <w:numFmt w:val="bullet"/>
      <w:lvlText w:val=""/>
      <w:lvlJc w:val="left"/>
      <w:pPr>
        <w:tabs>
          <w:tab w:val="num" w:pos="3450"/>
        </w:tabs>
        <w:ind w:left="3450" w:hanging="420"/>
      </w:pPr>
      <w:rPr>
        <w:rFonts w:ascii="Wingdings" w:hAnsi="Wingdings" w:hint="default"/>
      </w:rPr>
    </w:lvl>
    <w:lvl w:ilvl="8" w:tplc="04090005" w:tentative="1">
      <w:start w:val="1"/>
      <w:numFmt w:val="bullet"/>
      <w:lvlText w:val=""/>
      <w:lvlJc w:val="left"/>
      <w:pPr>
        <w:tabs>
          <w:tab w:val="num" w:pos="3870"/>
        </w:tabs>
        <w:ind w:left="3870" w:hanging="420"/>
      </w:pPr>
      <w:rPr>
        <w:rFonts w:ascii="Wingdings" w:hAnsi="Wingdings" w:hint="default"/>
      </w:rPr>
    </w:lvl>
  </w:abstractNum>
  <w:abstractNum w:abstractNumId="3">
    <w:nsid w:val="1DE50B97"/>
    <w:multiLevelType w:val="hybridMultilevel"/>
    <w:tmpl w:val="C690FF2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0DC54BB"/>
    <w:multiLevelType w:val="hybridMultilevel"/>
    <w:tmpl w:val="7D7C9FB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24A2952"/>
    <w:multiLevelType w:val="hybridMultilevel"/>
    <w:tmpl w:val="EFB6AC2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3512192"/>
    <w:multiLevelType w:val="hybridMultilevel"/>
    <w:tmpl w:val="3198E91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9E31CFE"/>
    <w:multiLevelType w:val="hybridMultilevel"/>
    <w:tmpl w:val="CBAC24F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2A4733"/>
    <w:multiLevelType w:val="hybridMultilevel"/>
    <w:tmpl w:val="860A953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0834BD7"/>
    <w:multiLevelType w:val="hybridMultilevel"/>
    <w:tmpl w:val="6CFE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7C0EDE"/>
    <w:multiLevelType w:val="hybridMultilevel"/>
    <w:tmpl w:val="40822B46"/>
    <w:lvl w:ilvl="0" w:tplc="7DFA538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525B1"/>
    <w:multiLevelType w:val="hybridMultilevel"/>
    <w:tmpl w:val="6390FBB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D602ECB"/>
    <w:multiLevelType w:val="hybridMultilevel"/>
    <w:tmpl w:val="E1FC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C1075D"/>
    <w:multiLevelType w:val="hybridMultilevel"/>
    <w:tmpl w:val="ADB8E91E"/>
    <w:lvl w:ilvl="0" w:tplc="3F82AE42">
      <w:numFmt w:val="bullet"/>
      <w:lvlText w:val="-"/>
      <w:lvlJc w:val="left"/>
      <w:pPr>
        <w:ind w:left="720" w:hanging="360"/>
      </w:pPr>
      <w:rPr>
        <w:rFonts w:ascii="FrutigerLT-Light" w:eastAsia="Calibri" w:hAnsi="FrutigerLT-Light" w:cs="FrutigerL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3A1C39"/>
    <w:multiLevelType w:val="hybridMultilevel"/>
    <w:tmpl w:val="E2A6AF8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63865F41"/>
    <w:multiLevelType w:val="hybridMultilevel"/>
    <w:tmpl w:val="4A38A90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1">
    <w:nsid w:val="78011F2C"/>
    <w:multiLevelType w:val="hybridMultilevel"/>
    <w:tmpl w:val="38BE4958"/>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2">
    <w:nsid w:val="7CD30DDF"/>
    <w:multiLevelType w:val="hybridMultilevel"/>
    <w:tmpl w:val="97B6A77A"/>
    <w:lvl w:ilvl="0" w:tplc="EE06DCA2">
      <w:start w:val="1"/>
      <w:numFmt w:val="bullet"/>
      <w:lvlText w:val=""/>
      <w:lvlJc w:val="left"/>
      <w:pPr>
        <w:tabs>
          <w:tab w:val="num" w:pos="720"/>
        </w:tabs>
        <w:ind w:left="720" w:hanging="360"/>
      </w:pPr>
      <w:rPr>
        <w:rFonts w:ascii="Wingdings" w:hAnsi="Wingdings" w:hint="default"/>
      </w:rPr>
    </w:lvl>
    <w:lvl w:ilvl="1" w:tplc="A19A1F48">
      <w:numFmt w:val="bullet"/>
      <w:lvlText w:val="-"/>
      <w:lvlJc w:val="left"/>
      <w:pPr>
        <w:tabs>
          <w:tab w:val="num" w:pos="780"/>
        </w:tabs>
        <w:ind w:left="780" w:hanging="360"/>
      </w:pPr>
      <w:rPr>
        <w:rFonts w:ascii="Arial" w:eastAsia="SimSun" w:hAnsi="Arial" w:cs="Arial" w:hint="default"/>
      </w:rPr>
    </w:lvl>
    <w:lvl w:ilvl="2" w:tplc="EE06DCA2">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7E705DF5"/>
    <w:multiLevelType w:val="hybridMultilevel"/>
    <w:tmpl w:val="AB28D2F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17"/>
  </w:num>
  <w:num w:numId="4">
    <w:abstractNumId w:val="6"/>
  </w:num>
  <w:num w:numId="5">
    <w:abstractNumId w:val="13"/>
  </w:num>
  <w:num w:numId="6">
    <w:abstractNumId w:val="4"/>
  </w:num>
  <w:num w:numId="7">
    <w:abstractNumId w:val="8"/>
  </w:num>
  <w:num w:numId="8">
    <w:abstractNumId w:val="11"/>
  </w:num>
  <w:num w:numId="9">
    <w:abstractNumId w:val="3"/>
  </w:num>
  <w:num w:numId="10">
    <w:abstractNumId w:val="2"/>
  </w:num>
  <w:num w:numId="11">
    <w:abstractNumId w:val="20"/>
  </w:num>
  <w:num w:numId="12">
    <w:abstractNumId w:val="23"/>
  </w:num>
  <w:num w:numId="13">
    <w:abstractNumId w:val="0"/>
  </w:num>
  <w:num w:numId="14">
    <w:abstractNumId w:val="21"/>
  </w:num>
  <w:num w:numId="15">
    <w:abstractNumId w:val="14"/>
  </w:num>
  <w:num w:numId="16">
    <w:abstractNumId w:val="18"/>
  </w:num>
  <w:num w:numId="17">
    <w:abstractNumId w:val="10"/>
  </w:num>
  <w:num w:numId="18">
    <w:abstractNumId w:val="22"/>
  </w:num>
  <w:num w:numId="19">
    <w:abstractNumId w:val="1"/>
  </w:num>
  <w:num w:numId="20">
    <w:abstractNumId w:val="19"/>
  </w:num>
  <w:num w:numId="21">
    <w:abstractNumId w:val="9"/>
  </w:num>
  <w:num w:numId="22">
    <w:abstractNumId w:val="12"/>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B97"/>
    <w:rsid w:val="000110A0"/>
    <w:rsid w:val="0001141D"/>
    <w:rsid w:val="00011F46"/>
    <w:rsid w:val="00012C1F"/>
    <w:rsid w:val="00012CE1"/>
    <w:rsid w:val="00013776"/>
    <w:rsid w:val="0001496A"/>
    <w:rsid w:val="00014F84"/>
    <w:rsid w:val="0001528F"/>
    <w:rsid w:val="00015452"/>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BCE"/>
    <w:rsid w:val="00034C90"/>
    <w:rsid w:val="000358E1"/>
    <w:rsid w:val="0004064C"/>
    <w:rsid w:val="00040765"/>
    <w:rsid w:val="000409D1"/>
    <w:rsid w:val="000409E3"/>
    <w:rsid w:val="00041826"/>
    <w:rsid w:val="00041CD3"/>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769"/>
    <w:rsid w:val="00061876"/>
    <w:rsid w:val="00062022"/>
    <w:rsid w:val="000623D9"/>
    <w:rsid w:val="00062B6D"/>
    <w:rsid w:val="00063A3E"/>
    <w:rsid w:val="00064FF2"/>
    <w:rsid w:val="00065D07"/>
    <w:rsid w:val="00065EB4"/>
    <w:rsid w:val="0006753B"/>
    <w:rsid w:val="00067A5F"/>
    <w:rsid w:val="00067E19"/>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72E6"/>
    <w:rsid w:val="00097520"/>
    <w:rsid w:val="0009772E"/>
    <w:rsid w:val="000A0231"/>
    <w:rsid w:val="000A075A"/>
    <w:rsid w:val="000A17D7"/>
    <w:rsid w:val="000A1849"/>
    <w:rsid w:val="000A263D"/>
    <w:rsid w:val="000A33B7"/>
    <w:rsid w:val="000A3A7A"/>
    <w:rsid w:val="000A4B25"/>
    <w:rsid w:val="000A4B45"/>
    <w:rsid w:val="000A583C"/>
    <w:rsid w:val="000A6257"/>
    <w:rsid w:val="000A6FEB"/>
    <w:rsid w:val="000A70E2"/>
    <w:rsid w:val="000A770F"/>
    <w:rsid w:val="000A77FB"/>
    <w:rsid w:val="000A7C5B"/>
    <w:rsid w:val="000B08D1"/>
    <w:rsid w:val="000B0A6E"/>
    <w:rsid w:val="000B1F4C"/>
    <w:rsid w:val="000B2060"/>
    <w:rsid w:val="000B331B"/>
    <w:rsid w:val="000B3713"/>
    <w:rsid w:val="000B39AC"/>
    <w:rsid w:val="000B3FE2"/>
    <w:rsid w:val="000B4306"/>
    <w:rsid w:val="000B4BE8"/>
    <w:rsid w:val="000B4CAF"/>
    <w:rsid w:val="000B5341"/>
    <w:rsid w:val="000B5BAF"/>
    <w:rsid w:val="000B6282"/>
    <w:rsid w:val="000B64FD"/>
    <w:rsid w:val="000B6B10"/>
    <w:rsid w:val="000B742A"/>
    <w:rsid w:val="000B74FE"/>
    <w:rsid w:val="000B7C64"/>
    <w:rsid w:val="000B7E72"/>
    <w:rsid w:val="000C0070"/>
    <w:rsid w:val="000C0174"/>
    <w:rsid w:val="000C06E3"/>
    <w:rsid w:val="000C06F7"/>
    <w:rsid w:val="000C07A6"/>
    <w:rsid w:val="000C0B16"/>
    <w:rsid w:val="000C0ED7"/>
    <w:rsid w:val="000C115B"/>
    <w:rsid w:val="000C16F0"/>
    <w:rsid w:val="000C1B16"/>
    <w:rsid w:val="000C1EDE"/>
    <w:rsid w:val="000C24EC"/>
    <w:rsid w:val="000C3FBE"/>
    <w:rsid w:val="000C440F"/>
    <w:rsid w:val="000C48D9"/>
    <w:rsid w:val="000C4E44"/>
    <w:rsid w:val="000C578C"/>
    <w:rsid w:val="000C63EA"/>
    <w:rsid w:val="000C64EF"/>
    <w:rsid w:val="000C6B48"/>
    <w:rsid w:val="000C6E6C"/>
    <w:rsid w:val="000C7117"/>
    <w:rsid w:val="000C7C9F"/>
    <w:rsid w:val="000C7ED8"/>
    <w:rsid w:val="000D0160"/>
    <w:rsid w:val="000D0542"/>
    <w:rsid w:val="000D207B"/>
    <w:rsid w:val="000D2E80"/>
    <w:rsid w:val="000D32BA"/>
    <w:rsid w:val="000D3D78"/>
    <w:rsid w:val="000D4CDB"/>
    <w:rsid w:val="000D555E"/>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5C6"/>
    <w:rsid w:val="000E67B7"/>
    <w:rsid w:val="000E7456"/>
    <w:rsid w:val="000F093D"/>
    <w:rsid w:val="000F0B1F"/>
    <w:rsid w:val="000F0DB9"/>
    <w:rsid w:val="000F1306"/>
    <w:rsid w:val="000F21D3"/>
    <w:rsid w:val="000F2BEA"/>
    <w:rsid w:val="000F2EC9"/>
    <w:rsid w:val="000F4404"/>
    <w:rsid w:val="000F4B0F"/>
    <w:rsid w:val="000F5273"/>
    <w:rsid w:val="000F636D"/>
    <w:rsid w:val="000F6603"/>
    <w:rsid w:val="000F660A"/>
    <w:rsid w:val="000F6D3E"/>
    <w:rsid w:val="001006B6"/>
    <w:rsid w:val="0010093F"/>
    <w:rsid w:val="00100A8E"/>
    <w:rsid w:val="00101447"/>
    <w:rsid w:val="00101E9F"/>
    <w:rsid w:val="00101FE9"/>
    <w:rsid w:val="00102096"/>
    <w:rsid w:val="00102605"/>
    <w:rsid w:val="001026E5"/>
    <w:rsid w:val="0010295C"/>
    <w:rsid w:val="00102DF3"/>
    <w:rsid w:val="00103239"/>
    <w:rsid w:val="00103901"/>
    <w:rsid w:val="00103E09"/>
    <w:rsid w:val="00103E63"/>
    <w:rsid w:val="001043C1"/>
    <w:rsid w:val="001056F7"/>
    <w:rsid w:val="00105A66"/>
    <w:rsid w:val="00105BFF"/>
    <w:rsid w:val="00105C15"/>
    <w:rsid w:val="001109A0"/>
    <w:rsid w:val="001117DA"/>
    <w:rsid w:val="0011219A"/>
    <w:rsid w:val="0011346F"/>
    <w:rsid w:val="0011391A"/>
    <w:rsid w:val="001160D2"/>
    <w:rsid w:val="00116D98"/>
    <w:rsid w:val="0012037F"/>
    <w:rsid w:val="0012054F"/>
    <w:rsid w:val="00120786"/>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F4D"/>
    <w:rsid w:val="00133313"/>
    <w:rsid w:val="001335B8"/>
    <w:rsid w:val="00133799"/>
    <w:rsid w:val="001338D4"/>
    <w:rsid w:val="00133F6F"/>
    <w:rsid w:val="001343BA"/>
    <w:rsid w:val="00134B76"/>
    <w:rsid w:val="00134F58"/>
    <w:rsid w:val="00135566"/>
    <w:rsid w:val="00135796"/>
    <w:rsid w:val="00135B57"/>
    <w:rsid w:val="00136344"/>
    <w:rsid w:val="00136411"/>
    <w:rsid w:val="001369C8"/>
    <w:rsid w:val="00136EC3"/>
    <w:rsid w:val="00137823"/>
    <w:rsid w:val="00137E51"/>
    <w:rsid w:val="001412D4"/>
    <w:rsid w:val="00141ADA"/>
    <w:rsid w:val="0014319C"/>
    <w:rsid w:val="001432F9"/>
    <w:rsid w:val="00143A5F"/>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CCC"/>
    <w:rsid w:val="00152F85"/>
    <w:rsid w:val="00153205"/>
    <w:rsid w:val="00153781"/>
    <w:rsid w:val="00153B78"/>
    <w:rsid w:val="0015401B"/>
    <w:rsid w:val="00154248"/>
    <w:rsid w:val="0015427B"/>
    <w:rsid w:val="0015473E"/>
    <w:rsid w:val="00154D0B"/>
    <w:rsid w:val="0015562E"/>
    <w:rsid w:val="00155D64"/>
    <w:rsid w:val="00155F33"/>
    <w:rsid w:val="0015671A"/>
    <w:rsid w:val="0015715E"/>
    <w:rsid w:val="00157B7B"/>
    <w:rsid w:val="00162C94"/>
    <w:rsid w:val="00163222"/>
    <w:rsid w:val="00163B42"/>
    <w:rsid w:val="0016451C"/>
    <w:rsid w:val="00164700"/>
    <w:rsid w:val="0016540E"/>
    <w:rsid w:val="001675A5"/>
    <w:rsid w:val="00167CBA"/>
    <w:rsid w:val="0017007B"/>
    <w:rsid w:val="00170335"/>
    <w:rsid w:val="00170470"/>
    <w:rsid w:val="00171CF1"/>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E09"/>
    <w:rsid w:val="0019424C"/>
    <w:rsid w:val="001957AD"/>
    <w:rsid w:val="00196827"/>
    <w:rsid w:val="0019690E"/>
    <w:rsid w:val="00196B22"/>
    <w:rsid w:val="00196CE8"/>
    <w:rsid w:val="00197095"/>
    <w:rsid w:val="001976EF"/>
    <w:rsid w:val="00197B70"/>
    <w:rsid w:val="001A001E"/>
    <w:rsid w:val="001A05DD"/>
    <w:rsid w:val="001A0E4D"/>
    <w:rsid w:val="001A11D0"/>
    <w:rsid w:val="001A1A16"/>
    <w:rsid w:val="001A22F3"/>
    <w:rsid w:val="001A271A"/>
    <w:rsid w:val="001A28A2"/>
    <w:rsid w:val="001A2BE6"/>
    <w:rsid w:val="001A38A9"/>
    <w:rsid w:val="001A3AB0"/>
    <w:rsid w:val="001A3CD1"/>
    <w:rsid w:val="001A4008"/>
    <w:rsid w:val="001A47FC"/>
    <w:rsid w:val="001A4AD8"/>
    <w:rsid w:val="001A4BD6"/>
    <w:rsid w:val="001A575F"/>
    <w:rsid w:val="001A6304"/>
    <w:rsid w:val="001A6B62"/>
    <w:rsid w:val="001A7522"/>
    <w:rsid w:val="001A797D"/>
    <w:rsid w:val="001A7F02"/>
    <w:rsid w:val="001B0560"/>
    <w:rsid w:val="001B094B"/>
    <w:rsid w:val="001B1207"/>
    <w:rsid w:val="001B17F6"/>
    <w:rsid w:val="001B1AD7"/>
    <w:rsid w:val="001B1AF3"/>
    <w:rsid w:val="001B1C6B"/>
    <w:rsid w:val="001B2EE0"/>
    <w:rsid w:val="001B31ED"/>
    <w:rsid w:val="001B333C"/>
    <w:rsid w:val="001B3EF5"/>
    <w:rsid w:val="001B47BE"/>
    <w:rsid w:val="001B4A07"/>
    <w:rsid w:val="001B4A68"/>
    <w:rsid w:val="001B500D"/>
    <w:rsid w:val="001B5075"/>
    <w:rsid w:val="001B70FF"/>
    <w:rsid w:val="001B760C"/>
    <w:rsid w:val="001C0C5C"/>
    <w:rsid w:val="001C0CFD"/>
    <w:rsid w:val="001C1318"/>
    <w:rsid w:val="001C159E"/>
    <w:rsid w:val="001C1B0D"/>
    <w:rsid w:val="001C1B9B"/>
    <w:rsid w:val="001C1CCB"/>
    <w:rsid w:val="001C24B0"/>
    <w:rsid w:val="001C2AE7"/>
    <w:rsid w:val="001C362F"/>
    <w:rsid w:val="001C363A"/>
    <w:rsid w:val="001C39EA"/>
    <w:rsid w:val="001C5EC2"/>
    <w:rsid w:val="001C5F06"/>
    <w:rsid w:val="001C7083"/>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E3E"/>
    <w:rsid w:val="00200378"/>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2CD2"/>
    <w:rsid w:val="002136D7"/>
    <w:rsid w:val="0021417D"/>
    <w:rsid w:val="0021500C"/>
    <w:rsid w:val="002151FD"/>
    <w:rsid w:val="002152C3"/>
    <w:rsid w:val="00215FED"/>
    <w:rsid w:val="00216829"/>
    <w:rsid w:val="00220D2F"/>
    <w:rsid w:val="00221084"/>
    <w:rsid w:val="00221708"/>
    <w:rsid w:val="00221824"/>
    <w:rsid w:val="002225A0"/>
    <w:rsid w:val="00223890"/>
    <w:rsid w:val="00223D73"/>
    <w:rsid w:val="00224BCC"/>
    <w:rsid w:val="00224C73"/>
    <w:rsid w:val="00224E1F"/>
    <w:rsid w:val="0022532F"/>
    <w:rsid w:val="00225FDF"/>
    <w:rsid w:val="0022624D"/>
    <w:rsid w:val="0022782F"/>
    <w:rsid w:val="0023004B"/>
    <w:rsid w:val="002306E3"/>
    <w:rsid w:val="00230C9B"/>
    <w:rsid w:val="0023114F"/>
    <w:rsid w:val="00231497"/>
    <w:rsid w:val="00231891"/>
    <w:rsid w:val="00232853"/>
    <w:rsid w:val="00232BD3"/>
    <w:rsid w:val="002335E6"/>
    <w:rsid w:val="002336A0"/>
    <w:rsid w:val="00233C8D"/>
    <w:rsid w:val="00234F3D"/>
    <w:rsid w:val="002359F6"/>
    <w:rsid w:val="002367B3"/>
    <w:rsid w:val="0023692B"/>
    <w:rsid w:val="00237005"/>
    <w:rsid w:val="00240194"/>
    <w:rsid w:val="00240F65"/>
    <w:rsid w:val="00242939"/>
    <w:rsid w:val="00242B3D"/>
    <w:rsid w:val="0024360A"/>
    <w:rsid w:val="00243A75"/>
    <w:rsid w:val="00243E9F"/>
    <w:rsid w:val="00245DF6"/>
    <w:rsid w:val="00245E6A"/>
    <w:rsid w:val="002470BA"/>
    <w:rsid w:val="00250861"/>
    <w:rsid w:val="00250CBB"/>
    <w:rsid w:val="002520E8"/>
    <w:rsid w:val="0025238F"/>
    <w:rsid w:val="002525E8"/>
    <w:rsid w:val="00252C3B"/>
    <w:rsid w:val="00252CB5"/>
    <w:rsid w:val="00253C03"/>
    <w:rsid w:val="00254966"/>
    <w:rsid w:val="00255709"/>
    <w:rsid w:val="00256CD7"/>
    <w:rsid w:val="00256F70"/>
    <w:rsid w:val="002579CF"/>
    <w:rsid w:val="00260C1F"/>
    <w:rsid w:val="00261068"/>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A44"/>
    <w:rsid w:val="0028150E"/>
    <w:rsid w:val="00281531"/>
    <w:rsid w:val="0028156D"/>
    <w:rsid w:val="002818D9"/>
    <w:rsid w:val="00281DF3"/>
    <w:rsid w:val="00282B6A"/>
    <w:rsid w:val="002830BE"/>
    <w:rsid w:val="00283574"/>
    <w:rsid w:val="00283D51"/>
    <w:rsid w:val="002845B0"/>
    <w:rsid w:val="002845EF"/>
    <w:rsid w:val="0028556F"/>
    <w:rsid w:val="002857D1"/>
    <w:rsid w:val="00286BAB"/>
    <w:rsid w:val="0028702D"/>
    <w:rsid w:val="002873D5"/>
    <w:rsid w:val="0029087D"/>
    <w:rsid w:val="00290D58"/>
    <w:rsid w:val="002910E4"/>
    <w:rsid w:val="002917C0"/>
    <w:rsid w:val="00292610"/>
    <w:rsid w:val="00293446"/>
    <w:rsid w:val="00293AB3"/>
    <w:rsid w:val="00294C14"/>
    <w:rsid w:val="00295C42"/>
    <w:rsid w:val="00296BA9"/>
    <w:rsid w:val="002A0203"/>
    <w:rsid w:val="002A0D3F"/>
    <w:rsid w:val="002A1347"/>
    <w:rsid w:val="002A231C"/>
    <w:rsid w:val="002A27B5"/>
    <w:rsid w:val="002A2A20"/>
    <w:rsid w:val="002A3B10"/>
    <w:rsid w:val="002A4605"/>
    <w:rsid w:val="002A4839"/>
    <w:rsid w:val="002A4B12"/>
    <w:rsid w:val="002B0C51"/>
    <w:rsid w:val="002B219F"/>
    <w:rsid w:val="002B2D0A"/>
    <w:rsid w:val="002B2FC0"/>
    <w:rsid w:val="002B316D"/>
    <w:rsid w:val="002B3248"/>
    <w:rsid w:val="002B3597"/>
    <w:rsid w:val="002B3689"/>
    <w:rsid w:val="002B3BC1"/>
    <w:rsid w:val="002B4520"/>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2777"/>
    <w:rsid w:val="002C2FAE"/>
    <w:rsid w:val="002C3699"/>
    <w:rsid w:val="002C37DA"/>
    <w:rsid w:val="002C38B6"/>
    <w:rsid w:val="002C491E"/>
    <w:rsid w:val="002C4C40"/>
    <w:rsid w:val="002C50EC"/>
    <w:rsid w:val="002C6BC1"/>
    <w:rsid w:val="002C7978"/>
    <w:rsid w:val="002C7B9E"/>
    <w:rsid w:val="002D01BA"/>
    <w:rsid w:val="002D01F0"/>
    <w:rsid w:val="002D046E"/>
    <w:rsid w:val="002D0C39"/>
    <w:rsid w:val="002D0D00"/>
    <w:rsid w:val="002D13DE"/>
    <w:rsid w:val="002D1596"/>
    <w:rsid w:val="002D172D"/>
    <w:rsid w:val="002D20A6"/>
    <w:rsid w:val="002D2F96"/>
    <w:rsid w:val="002D3549"/>
    <w:rsid w:val="002D4081"/>
    <w:rsid w:val="002D447A"/>
    <w:rsid w:val="002D5455"/>
    <w:rsid w:val="002D5E93"/>
    <w:rsid w:val="002D6961"/>
    <w:rsid w:val="002D773C"/>
    <w:rsid w:val="002D7897"/>
    <w:rsid w:val="002D7914"/>
    <w:rsid w:val="002D79E6"/>
    <w:rsid w:val="002D7B6E"/>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5143"/>
    <w:rsid w:val="00316290"/>
    <w:rsid w:val="003166A8"/>
    <w:rsid w:val="00316948"/>
    <w:rsid w:val="00316A32"/>
    <w:rsid w:val="0031729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83"/>
    <w:rsid w:val="00331C40"/>
    <w:rsid w:val="0033264E"/>
    <w:rsid w:val="0033271C"/>
    <w:rsid w:val="003329FA"/>
    <w:rsid w:val="00332DC5"/>
    <w:rsid w:val="00332F62"/>
    <w:rsid w:val="00333292"/>
    <w:rsid w:val="003336B1"/>
    <w:rsid w:val="0033377B"/>
    <w:rsid w:val="00333A96"/>
    <w:rsid w:val="00333C28"/>
    <w:rsid w:val="00333E13"/>
    <w:rsid w:val="00333F8A"/>
    <w:rsid w:val="00334296"/>
    <w:rsid w:val="00334C52"/>
    <w:rsid w:val="00335215"/>
    <w:rsid w:val="00335430"/>
    <w:rsid w:val="0033649F"/>
    <w:rsid w:val="00336ADF"/>
    <w:rsid w:val="00336DB4"/>
    <w:rsid w:val="00336FE2"/>
    <w:rsid w:val="0033701D"/>
    <w:rsid w:val="00341083"/>
    <w:rsid w:val="00342E1E"/>
    <w:rsid w:val="0034303B"/>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4865"/>
    <w:rsid w:val="00364DB6"/>
    <w:rsid w:val="00365596"/>
    <w:rsid w:val="00365A58"/>
    <w:rsid w:val="00366268"/>
    <w:rsid w:val="003675AE"/>
    <w:rsid w:val="003700CF"/>
    <w:rsid w:val="00370535"/>
    <w:rsid w:val="00372D19"/>
    <w:rsid w:val="0037367E"/>
    <w:rsid w:val="00373D25"/>
    <w:rsid w:val="00373DB9"/>
    <w:rsid w:val="0037557E"/>
    <w:rsid w:val="00375767"/>
    <w:rsid w:val="00375881"/>
    <w:rsid w:val="00376581"/>
    <w:rsid w:val="00376883"/>
    <w:rsid w:val="00376DAF"/>
    <w:rsid w:val="00376F9E"/>
    <w:rsid w:val="003774CB"/>
    <w:rsid w:val="00377A85"/>
    <w:rsid w:val="00377D05"/>
    <w:rsid w:val="00377F61"/>
    <w:rsid w:val="003800AD"/>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5B33"/>
    <w:rsid w:val="003962C8"/>
    <w:rsid w:val="003969D2"/>
    <w:rsid w:val="00396FCB"/>
    <w:rsid w:val="003A0C89"/>
    <w:rsid w:val="003A0EEC"/>
    <w:rsid w:val="003A1AD0"/>
    <w:rsid w:val="003A302D"/>
    <w:rsid w:val="003A34D5"/>
    <w:rsid w:val="003A4F5A"/>
    <w:rsid w:val="003A5E76"/>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7519"/>
    <w:rsid w:val="003B777C"/>
    <w:rsid w:val="003B7EFF"/>
    <w:rsid w:val="003C054E"/>
    <w:rsid w:val="003C0831"/>
    <w:rsid w:val="003C0983"/>
    <w:rsid w:val="003C1228"/>
    <w:rsid w:val="003C2170"/>
    <w:rsid w:val="003C2B98"/>
    <w:rsid w:val="003C3980"/>
    <w:rsid w:val="003C3D3A"/>
    <w:rsid w:val="003C439D"/>
    <w:rsid w:val="003C4CEA"/>
    <w:rsid w:val="003C7DF9"/>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C7A"/>
    <w:rsid w:val="003E475B"/>
    <w:rsid w:val="003E5882"/>
    <w:rsid w:val="003E5DDD"/>
    <w:rsid w:val="003E62D5"/>
    <w:rsid w:val="003E6CEA"/>
    <w:rsid w:val="003E76A4"/>
    <w:rsid w:val="003E7BA1"/>
    <w:rsid w:val="003F0953"/>
    <w:rsid w:val="003F1E4E"/>
    <w:rsid w:val="003F2D14"/>
    <w:rsid w:val="003F2D3E"/>
    <w:rsid w:val="003F307E"/>
    <w:rsid w:val="003F34A5"/>
    <w:rsid w:val="003F35DE"/>
    <w:rsid w:val="003F36B9"/>
    <w:rsid w:val="003F38E5"/>
    <w:rsid w:val="003F4C0D"/>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A85"/>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35DD"/>
    <w:rsid w:val="00414408"/>
    <w:rsid w:val="00415640"/>
    <w:rsid w:val="00415A7A"/>
    <w:rsid w:val="004163D0"/>
    <w:rsid w:val="004169AE"/>
    <w:rsid w:val="00416ED2"/>
    <w:rsid w:val="00417690"/>
    <w:rsid w:val="00417FAB"/>
    <w:rsid w:val="00420164"/>
    <w:rsid w:val="004203E1"/>
    <w:rsid w:val="00420527"/>
    <w:rsid w:val="00420FC9"/>
    <w:rsid w:val="004216E2"/>
    <w:rsid w:val="00421E95"/>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0FD"/>
    <w:rsid w:val="004401BA"/>
    <w:rsid w:val="00440C5F"/>
    <w:rsid w:val="004410B0"/>
    <w:rsid w:val="00441129"/>
    <w:rsid w:val="00441425"/>
    <w:rsid w:val="00441A71"/>
    <w:rsid w:val="0044246B"/>
    <w:rsid w:val="004430EA"/>
    <w:rsid w:val="0044379F"/>
    <w:rsid w:val="00443CDB"/>
    <w:rsid w:val="00443EF9"/>
    <w:rsid w:val="004450C4"/>
    <w:rsid w:val="0044556A"/>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4C5"/>
    <w:rsid w:val="004756B9"/>
    <w:rsid w:val="00476035"/>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957"/>
    <w:rsid w:val="00493B89"/>
    <w:rsid w:val="004948C3"/>
    <w:rsid w:val="00494AFB"/>
    <w:rsid w:val="004952CC"/>
    <w:rsid w:val="004960E6"/>
    <w:rsid w:val="004967BD"/>
    <w:rsid w:val="004972AF"/>
    <w:rsid w:val="004A0276"/>
    <w:rsid w:val="004A0716"/>
    <w:rsid w:val="004A0FAD"/>
    <w:rsid w:val="004A18DC"/>
    <w:rsid w:val="004A20F5"/>
    <w:rsid w:val="004A2F2D"/>
    <w:rsid w:val="004A392E"/>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638E"/>
    <w:rsid w:val="004B788D"/>
    <w:rsid w:val="004C1C4D"/>
    <w:rsid w:val="004C2918"/>
    <w:rsid w:val="004C2A5D"/>
    <w:rsid w:val="004C337C"/>
    <w:rsid w:val="004C34CE"/>
    <w:rsid w:val="004C3518"/>
    <w:rsid w:val="004C43C6"/>
    <w:rsid w:val="004C487A"/>
    <w:rsid w:val="004C5241"/>
    <w:rsid w:val="004C54CC"/>
    <w:rsid w:val="004C5E3E"/>
    <w:rsid w:val="004C6041"/>
    <w:rsid w:val="004C6C95"/>
    <w:rsid w:val="004C6D4D"/>
    <w:rsid w:val="004C7282"/>
    <w:rsid w:val="004C7B17"/>
    <w:rsid w:val="004C7CDE"/>
    <w:rsid w:val="004D040E"/>
    <w:rsid w:val="004D0EF3"/>
    <w:rsid w:val="004D1046"/>
    <w:rsid w:val="004D143C"/>
    <w:rsid w:val="004D1EDD"/>
    <w:rsid w:val="004D1F81"/>
    <w:rsid w:val="004D1FCA"/>
    <w:rsid w:val="004D2082"/>
    <w:rsid w:val="004D24B0"/>
    <w:rsid w:val="004D3D7B"/>
    <w:rsid w:val="004D53C4"/>
    <w:rsid w:val="004D5B2C"/>
    <w:rsid w:val="004D70D5"/>
    <w:rsid w:val="004D7D5F"/>
    <w:rsid w:val="004E1064"/>
    <w:rsid w:val="004E17C9"/>
    <w:rsid w:val="004E187C"/>
    <w:rsid w:val="004E18A1"/>
    <w:rsid w:val="004E1BC9"/>
    <w:rsid w:val="004E1DFC"/>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B71"/>
    <w:rsid w:val="004F19CE"/>
    <w:rsid w:val="004F2110"/>
    <w:rsid w:val="004F2FA2"/>
    <w:rsid w:val="004F327B"/>
    <w:rsid w:val="004F3FE0"/>
    <w:rsid w:val="004F43A4"/>
    <w:rsid w:val="004F4673"/>
    <w:rsid w:val="004F46BC"/>
    <w:rsid w:val="004F4AA6"/>
    <w:rsid w:val="004F4C23"/>
    <w:rsid w:val="004F4F61"/>
    <w:rsid w:val="004F5035"/>
    <w:rsid w:val="004F59AC"/>
    <w:rsid w:val="004F6196"/>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4CB"/>
    <w:rsid w:val="00513B50"/>
    <w:rsid w:val="00514415"/>
    <w:rsid w:val="00514445"/>
    <w:rsid w:val="005144F0"/>
    <w:rsid w:val="00514A4B"/>
    <w:rsid w:val="005158E0"/>
    <w:rsid w:val="00515ADB"/>
    <w:rsid w:val="00515B71"/>
    <w:rsid w:val="00516087"/>
    <w:rsid w:val="0051678E"/>
    <w:rsid w:val="00516AC1"/>
    <w:rsid w:val="00517372"/>
    <w:rsid w:val="00517C20"/>
    <w:rsid w:val="0052015D"/>
    <w:rsid w:val="0052032F"/>
    <w:rsid w:val="00520637"/>
    <w:rsid w:val="00520CF5"/>
    <w:rsid w:val="00521196"/>
    <w:rsid w:val="00522342"/>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4A32"/>
    <w:rsid w:val="00535502"/>
    <w:rsid w:val="00535A73"/>
    <w:rsid w:val="00537404"/>
    <w:rsid w:val="005376A7"/>
    <w:rsid w:val="005402EE"/>
    <w:rsid w:val="0054105B"/>
    <w:rsid w:val="00541CE9"/>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95"/>
    <w:rsid w:val="00555D89"/>
    <w:rsid w:val="005601F9"/>
    <w:rsid w:val="00562294"/>
    <w:rsid w:val="0056240B"/>
    <w:rsid w:val="00562A81"/>
    <w:rsid w:val="0056318D"/>
    <w:rsid w:val="00563D20"/>
    <w:rsid w:val="00563F43"/>
    <w:rsid w:val="00565121"/>
    <w:rsid w:val="00565426"/>
    <w:rsid w:val="00565547"/>
    <w:rsid w:val="0056649E"/>
    <w:rsid w:val="00566686"/>
    <w:rsid w:val="00566923"/>
    <w:rsid w:val="0056696D"/>
    <w:rsid w:val="005671FD"/>
    <w:rsid w:val="0056791C"/>
    <w:rsid w:val="005679B9"/>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E05"/>
    <w:rsid w:val="005932D8"/>
    <w:rsid w:val="005942A0"/>
    <w:rsid w:val="00594630"/>
    <w:rsid w:val="00594F4E"/>
    <w:rsid w:val="0059784C"/>
    <w:rsid w:val="005A0189"/>
    <w:rsid w:val="005A01BE"/>
    <w:rsid w:val="005A08EE"/>
    <w:rsid w:val="005A0D48"/>
    <w:rsid w:val="005A124A"/>
    <w:rsid w:val="005A1555"/>
    <w:rsid w:val="005A1DFE"/>
    <w:rsid w:val="005A1E76"/>
    <w:rsid w:val="005A231D"/>
    <w:rsid w:val="005A251E"/>
    <w:rsid w:val="005A27EA"/>
    <w:rsid w:val="005A2882"/>
    <w:rsid w:val="005A313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53D"/>
    <w:rsid w:val="005C092A"/>
    <w:rsid w:val="005C0E45"/>
    <w:rsid w:val="005C0F30"/>
    <w:rsid w:val="005C1AAA"/>
    <w:rsid w:val="005C2490"/>
    <w:rsid w:val="005C340B"/>
    <w:rsid w:val="005C374B"/>
    <w:rsid w:val="005C434E"/>
    <w:rsid w:val="005C5303"/>
    <w:rsid w:val="005C5D74"/>
    <w:rsid w:val="005C7AD3"/>
    <w:rsid w:val="005D0100"/>
    <w:rsid w:val="005D01F1"/>
    <w:rsid w:val="005D0503"/>
    <w:rsid w:val="005D1461"/>
    <w:rsid w:val="005D313B"/>
    <w:rsid w:val="005D38B8"/>
    <w:rsid w:val="005D39C1"/>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38B"/>
    <w:rsid w:val="005E1852"/>
    <w:rsid w:val="005E1E4C"/>
    <w:rsid w:val="005E2141"/>
    <w:rsid w:val="005E3864"/>
    <w:rsid w:val="005E3A56"/>
    <w:rsid w:val="005E3BAE"/>
    <w:rsid w:val="005E440C"/>
    <w:rsid w:val="005E4CC7"/>
    <w:rsid w:val="005E55EC"/>
    <w:rsid w:val="005E597C"/>
    <w:rsid w:val="005E5DB9"/>
    <w:rsid w:val="005E628F"/>
    <w:rsid w:val="005E6AB4"/>
    <w:rsid w:val="005E6F0C"/>
    <w:rsid w:val="005E7661"/>
    <w:rsid w:val="005F119A"/>
    <w:rsid w:val="005F1327"/>
    <w:rsid w:val="005F1D12"/>
    <w:rsid w:val="005F34E9"/>
    <w:rsid w:val="005F3E19"/>
    <w:rsid w:val="005F3EC3"/>
    <w:rsid w:val="005F48E5"/>
    <w:rsid w:val="005F50D0"/>
    <w:rsid w:val="005F54CF"/>
    <w:rsid w:val="005F6373"/>
    <w:rsid w:val="005F63B9"/>
    <w:rsid w:val="005F7AC7"/>
    <w:rsid w:val="006007BB"/>
    <w:rsid w:val="006012D4"/>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84A"/>
    <w:rsid w:val="006108CC"/>
    <w:rsid w:val="00610CC9"/>
    <w:rsid w:val="00611802"/>
    <w:rsid w:val="00611AF5"/>
    <w:rsid w:val="00611EF6"/>
    <w:rsid w:val="00613759"/>
    <w:rsid w:val="006140F0"/>
    <w:rsid w:val="00614A84"/>
    <w:rsid w:val="00615256"/>
    <w:rsid w:val="00615865"/>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F31"/>
    <w:rsid w:val="006724F8"/>
    <w:rsid w:val="00672C9D"/>
    <w:rsid w:val="00672F27"/>
    <w:rsid w:val="0067313C"/>
    <w:rsid w:val="00673246"/>
    <w:rsid w:val="00674D86"/>
    <w:rsid w:val="00675A41"/>
    <w:rsid w:val="00675CD7"/>
    <w:rsid w:val="006765FE"/>
    <w:rsid w:val="00677BB5"/>
    <w:rsid w:val="00680340"/>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6E6"/>
    <w:rsid w:val="006B0EF9"/>
    <w:rsid w:val="006B122C"/>
    <w:rsid w:val="006B134D"/>
    <w:rsid w:val="006B188A"/>
    <w:rsid w:val="006B1E21"/>
    <w:rsid w:val="006B2027"/>
    <w:rsid w:val="006B28C0"/>
    <w:rsid w:val="006B2E18"/>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C24"/>
    <w:rsid w:val="006D12AF"/>
    <w:rsid w:val="006D1B0D"/>
    <w:rsid w:val="006D1B8C"/>
    <w:rsid w:val="006D2026"/>
    <w:rsid w:val="006D214C"/>
    <w:rsid w:val="006D31D3"/>
    <w:rsid w:val="006D3255"/>
    <w:rsid w:val="006D38DA"/>
    <w:rsid w:val="006D3C9C"/>
    <w:rsid w:val="006D4112"/>
    <w:rsid w:val="006D417F"/>
    <w:rsid w:val="006D47F9"/>
    <w:rsid w:val="006D4BA5"/>
    <w:rsid w:val="006D4CCC"/>
    <w:rsid w:val="006D51A2"/>
    <w:rsid w:val="006D5D9D"/>
    <w:rsid w:val="006D6568"/>
    <w:rsid w:val="006D6CFD"/>
    <w:rsid w:val="006D7AE0"/>
    <w:rsid w:val="006E0CD6"/>
    <w:rsid w:val="006E283B"/>
    <w:rsid w:val="006E3E70"/>
    <w:rsid w:val="006E45A9"/>
    <w:rsid w:val="006E45ED"/>
    <w:rsid w:val="006E4CE2"/>
    <w:rsid w:val="006E4E82"/>
    <w:rsid w:val="006E4EE1"/>
    <w:rsid w:val="006E4FF9"/>
    <w:rsid w:val="006E57F5"/>
    <w:rsid w:val="006E5943"/>
    <w:rsid w:val="006E607E"/>
    <w:rsid w:val="006E6497"/>
    <w:rsid w:val="006E6F23"/>
    <w:rsid w:val="006E72CE"/>
    <w:rsid w:val="006E76EF"/>
    <w:rsid w:val="006E7CFD"/>
    <w:rsid w:val="006E7E5A"/>
    <w:rsid w:val="006F0ABC"/>
    <w:rsid w:val="006F0ECF"/>
    <w:rsid w:val="006F1188"/>
    <w:rsid w:val="006F18BB"/>
    <w:rsid w:val="006F1EA9"/>
    <w:rsid w:val="006F2807"/>
    <w:rsid w:val="006F4481"/>
    <w:rsid w:val="006F4841"/>
    <w:rsid w:val="006F5AC0"/>
    <w:rsid w:val="006F5B12"/>
    <w:rsid w:val="006F61BA"/>
    <w:rsid w:val="006F6432"/>
    <w:rsid w:val="006F6701"/>
    <w:rsid w:val="006F697F"/>
    <w:rsid w:val="006F6FC2"/>
    <w:rsid w:val="006F73F0"/>
    <w:rsid w:val="006F774E"/>
    <w:rsid w:val="006F77CE"/>
    <w:rsid w:val="006F7898"/>
    <w:rsid w:val="006F7D6C"/>
    <w:rsid w:val="00700800"/>
    <w:rsid w:val="00701531"/>
    <w:rsid w:val="007020B9"/>
    <w:rsid w:val="00702D84"/>
    <w:rsid w:val="007043E2"/>
    <w:rsid w:val="0070444D"/>
    <w:rsid w:val="0070566C"/>
    <w:rsid w:val="00705A2D"/>
    <w:rsid w:val="00705A33"/>
    <w:rsid w:val="00705B7F"/>
    <w:rsid w:val="00705BB5"/>
    <w:rsid w:val="00705C07"/>
    <w:rsid w:val="00705E56"/>
    <w:rsid w:val="0070606F"/>
    <w:rsid w:val="00706521"/>
    <w:rsid w:val="00706565"/>
    <w:rsid w:val="007069AE"/>
    <w:rsid w:val="00707178"/>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1618"/>
    <w:rsid w:val="00721BDF"/>
    <w:rsid w:val="00721EF4"/>
    <w:rsid w:val="00722CDC"/>
    <w:rsid w:val="007241B8"/>
    <w:rsid w:val="00724A09"/>
    <w:rsid w:val="0072594F"/>
    <w:rsid w:val="00725B8D"/>
    <w:rsid w:val="007262B9"/>
    <w:rsid w:val="007274EB"/>
    <w:rsid w:val="00727809"/>
    <w:rsid w:val="0073095A"/>
    <w:rsid w:val="007317D6"/>
    <w:rsid w:val="00732B19"/>
    <w:rsid w:val="00732FDC"/>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502EA"/>
    <w:rsid w:val="00750545"/>
    <w:rsid w:val="00750550"/>
    <w:rsid w:val="007505B1"/>
    <w:rsid w:val="00750B7D"/>
    <w:rsid w:val="007510E3"/>
    <w:rsid w:val="007514D4"/>
    <w:rsid w:val="0075447E"/>
    <w:rsid w:val="00754A73"/>
    <w:rsid w:val="0075573C"/>
    <w:rsid w:val="00755C0E"/>
    <w:rsid w:val="007568AA"/>
    <w:rsid w:val="0075695D"/>
    <w:rsid w:val="00756B0E"/>
    <w:rsid w:val="00756CEC"/>
    <w:rsid w:val="00757375"/>
    <w:rsid w:val="007601AD"/>
    <w:rsid w:val="00760CB6"/>
    <w:rsid w:val="007612E7"/>
    <w:rsid w:val="0076143B"/>
    <w:rsid w:val="0076249C"/>
    <w:rsid w:val="00762885"/>
    <w:rsid w:val="00763267"/>
    <w:rsid w:val="007638B7"/>
    <w:rsid w:val="007639A3"/>
    <w:rsid w:val="007641F3"/>
    <w:rsid w:val="0076492A"/>
    <w:rsid w:val="00764BA2"/>
    <w:rsid w:val="00764C38"/>
    <w:rsid w:val="00765291"/>
    <w:rsid w:val="00765AE9"/>
    <w:rsid w:val="00765BC9"/>
    <w:rsid w:val="00766088"/>
    <w:rsid w:val="007665FD"/>
    <w:rsid w:val="007668AB"/>
    <w:rsid w:val="007671E0"/>
    <w:rsid w:val="007676EC"/>
    <w:rsid w:val="00767AC6"/>
    <w:rsid w:val="00767B0C"/>
    <w:rsid w:val="00767B51"/>
    <w:rsid w:val="00770CB7"/>
    <w:rsid w:val="00770D18"/>
    <w:rsid w:val="007727CB"/>
    <w:rsid w:val="00772C2B"/>
    <w:rsid w:val="00774884"/>
    <w:rsid w:val="00774C1D"/>
    <w:rsid w:val="0077517A"/>
    <w:rsid w:val="0077560C"/>
    <w:rsid w:val="007756A1"/>
    <w:rsid w:val="00776262"/>
    <w:rsid w:val="00776C22"/>
    <w:rsid w:val="007774DD"/>
    <w:rsid w:val="0077761D"/>
    <w:rsid w:val="007779E8"/>
    <w:rsid w:val="00777A0A"/>
    <w:rsid w:val="00777A23"/>
    <w:rsid w:val="00777CFF"/>
    <w:rsid w:val="0078149F"/>
    <w:rsid w:val="007814E8"/>
    <w:rsid w:val="0078198C"/>
    <w:rsid w:val="00781B66"/>
    <w:rsid w:val="00781C70"/>
    <w:rsid w:val="00781EE3"/>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608"/>
    <w:rsid w:val="00797297"/>
    <w:rsid w:val="007A02A3"/>
    <w:rsid w:val="007A0687"/>
    <w:rsid w:val="007A0966"/>
    <w:rsid w:val="007A0E7E"/>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129D"/>
    <w:rsid w:val="007B329C"/>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2397"/>
    <w:rsid w:val="007C2893"/>
    <w:rsid w:val="007C3876"/>
    <w:rsid w:val="007C46DC"/>
    <w:rsid w:val="007C5D05"/>
    <w:rsid w:val="007C5F54"/>
    <w:rsid w:val="007C69F7"/>
    <w:rsid w:val="007C7213"/>
    <w:rsid w:val="007C7CDF"/>
    <w:rsid w:val="007D0245"/>
    <w:rsid w:val="007D08E8"/>
    <w:rsid w:val="007D0E50"/>
    <w:rsid w:val="007D0F46"/>
    <w:rsid w:val="007D2075"/>
    <w:rsid w:val="007D2181"/>
    <w:rsid w:val="007D2F25"/>
    <w:rsid w:val="007D3003"/>
    <w:rsid w:val="007D3EC1"/>
    <w:rsid w:val="007D405E"/>
    <w:rsid w:val="007D4FC1"/>
    <w:rsid w:val="007D4FDA"/>
    <w:rsid w:val="007D562C"/>
    <w:rsid w:val="007D5DF4"/>
    <w:rsid w:val="007D5F3F"/>
    <w:rsid w:val="007D5F84"/>
    <w:rsid w:val="007D6861"/>
    <w:rsid w:val="007D770A"/>
    <w:rsid w:val="007E05E6"/>
    <w:rsid w:val="007E12FF"/>
    <w:rsid w:val="007E1365"/>
    <w:rsid w:val="007E1947"/>
    <w:rsid w:val="007E2520"/>
    <w:rsid w:val="007E32AE"/>
    <w:rsid w:val="007E4444"/>
    <w:rsid w:val="007E47B1"/>
    <w:rsid w:val="007E483C"/>
    <w:rsid w:val="007E5722"/>
    <w:rsid w:val="007E62EF"/>
    <w:rsid w:val="007E7072"/>
    <w:rsid w:val="007E7710"/>
    <w:rsid w:val="007F078E"/>
    <w:rsid w:val="007F0B1B"/>
    <w:rsid w:val="007F195D"/>
    <w:rsid w:val="007F26EC"/>
    <w:rsid w:val="007F2A56"/>
    <w:rsid w:val="007F37E7"/>
    <w:rsid w:val="007F3889"/>
    <w:rsid w:val="007F38FE"/>
    <w:rsid w:val="007F3E6E"/>
    <w:rsid w:val="007F4396"/>
    <w:rsid w:val="007F43C4"/>
    <w:rsid w:val="007F4CC0"/>
    <w:rsid w:val="007F59BD"/>
    <w:rsid w:val="007F5B6E"/>
    <w:rsid w:val="007F785C"/>
    <w:rsid w:val="007F7DF2"/>
    <w:rsid w:val="007F7E2E"/>
    <w:rsid w:val="008003FA"/>
    <w:rsid w:val="008016B3"/>
    <w:rsid w:val="00801DED"/>
    <w:rsid w:val="008026F1"/>
    <w:rsid w:val="00802B3B"/>
    <w:rsid w:val="00803BF7"/>
    <w:rsid w:val="0080403B"/>
    <w:rsid w:val="00804AF8"/>
    <w:rsid w:val="00804B2D"/>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7534"/>
    <w:rsid w:val="00817DF3"/>
    <w:rsid w:val="0082005B"/>
    <w:rsid w:val="00820792"/>
    <w:rsid w:val="008214F6"/>
    <w:rsid w:val="00821675"/>
    <w:rsid w:val="008223A4"/>
    <w:rsid w:val="00822A5D"/>
    <w:rsid w:val="00822BE2"/>
    <w:rsid w:val="00822EF2"/>
    <w:rsid w:val="00823B76"/>
    <w:rsid w:val="008241CE"/>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55C"/>
    <w:rsid w:val="008401FE"/>
    <w:rsid w:val="008407A1"/>
    <w:rsid w:val="00840A27"/>
    <w:rsid w:val="00840A76"/>
    <w:rsid w:val="008410A0"/>
    <w:rsid w:val="00841435"/>
    <w:rsid w:val="00841689"/>
    <w:rsid w:val="0084183D"/>
    <w:rsid w:val="00842BDD"/>
    <w:rsid w:val="00843A68"/>
    <w:rsid w:val="00844023"/>
    <w:rsid w:val="0084452E"/>
    <w:rsid w:val="00844CA1"/>
    <w:rsid w:val="0084515A"/>
    <w:rsid w:val="00845B8F"/>
    <w:rsid w:val="00845C9A"/>
    <w:rsid w:val="00845DA0"/>
    <w:rsid w:val="00845FE4"/>
    <w:rsid w:val="008460CC"/>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54A8"/>
    <w:rsid w:val="00855AE0"/>
    <w:rsid w:val="00855DDE"/>
    <w:rsid w:val="008563F1"/>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65E"/>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489"/>
    <w:rsid w:val="008804D8"/>
    <w:rsid w:val="00880E68"/>
    <w:rsid w:val="008814CB"/>
    <w:rsid w:val="008820DF"/>
    <w:rsid w:val="00882793"/>
    <w:rsid w:val="00882970"/>
    <w:rsid w:val="00882A0B"/>
    <w:rsid w:val="00882E99"/>
    <w:rsid w:val="0088368D"/>
    <w:rsid w:val="0088377F"/>
    <w:rsid w:val="0088482B"/>
    <w:rsid w:val="00884964"/>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6E3"/>
    <w:rsid w:val="008D2866"/>
    <w:rsid w:val="008D2B3B"/>
    <w:rsid w:val="008D2CB2"/>
    <w:rsid w:val="008D3A9F"/>
    <w:rsid w:val="008D4B71"/>
    <w:rsid w:val="008D60B7"/>
    <w:rsid w:val="008D6A13"/>
    <w:rsid w:val="008D6D68"/>
    <w:rsid w:val="008E009E"/>
    <w:rsid w:val="008E01E1"/>
    <w:rsid w:val="008E0A9D"/>
    <w:rsid w:val="008E0D03"/>
    <w:rsid w:val="008E14E6"/>
    <w:rsid w:val="008E2335"/>
    <w:rsid w:val="008E263E"/>
    <w:rsid w:val="008E2956"/>
    <w:rsid w:val="008E2DFE"/>
    <w:rsid w:val="008E38E2"/>
    <w:rsid w:val="008E4811"/>
    <w:rsid w:val="008E494A"/>
    <w:rsid w:val="008E4DA4"/>
    <w:rsid w:val="008E5382"/>
    <w:rsid w:val="008E6473"/>
    <w:rsid w:val="008E6AE2"/>
    <w:rsid w:val="008F0927"/>
    <w:rsid w:val="008F2269"/>
    <w:rsid w:val="008F2697"/>
    <w:rsid w:val="008F2E80"/>
    <w:rsid w:val="008F2FD4"/>
    <w:rsid w:val="008F362B"/>
    <w:rsid w:val="008F393E"/>
    <w:rsid w:val="008F3DF9"/>
    <w:rsid w:val="008F40F7"/>
    <w:rsid w:val="008F467C"/>
    <w:rsid w:val="008F47B0"/>
    <w:rsid w:val="008F52B6"/>
    <w:rsid w:val="008F57AA"/>
    <w:rsid w:val="008F61DC"/>
    <w:rsid w:val="008F64FD"/>
    <w:rsid w:val="008F6A23"/>
    <w:rsid w:val="008F6DB5"/>
    <w:rsid w:val="008F7D9D"/>
    <w:rsid w:val="00900060"/>
    <w:rsid w:val="0090014B"/>
    <w:rsid w:val="009009FF"/>
    <w:rsid w:val="00900F9C"/>
    <w:rsid w:val="00900F9D"/>
    <w:rsid w:val="00901674"/>
    <w:rsid w:val="00902E1E"/>
    <w:rsid w:val="009031C8"/>
    <w:rsid w:val="00903FE2"/>
    <w:rsid w:val="00904C60"/>
    <w:rsid w:val="00905987"/>
    <w:rsid w:val="00905B66"/>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2FE"/>
    <w:rsid w:val="009155FB"/>
    <w:rsid w:val="00916FC1"/>
    <w:rsid w:val="00917499"/>
    <w:rsid w:val="00917701"/>
    <w:rsid w:val="00917FD6"/>
    <w:rsid w:val="00920AE5"/>
    <w:rsid w:val="00920DD3"/>
    <w:rsid w:val="009212DE"/>
    <w:rsid w:val="00921893"/>
    <w:rsid w:val="00921DB2"/>
    <w:rsid w:val="00921F31"/>
    <w:rsid w:val="00922F64"/>
    <w:rsid w:val="00923A17"/>
    <w:rsid w:val="00923A42"/>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931"/>
    <w:rsid w:val="00937BBC"/>
    <w:rsid w:val="00937BE2"/>
    <w:rsid w:val="00937D16"/>
    <w:rsid w:val="00940C0E"/>
    <w:rsid w:val="00940E4C"/>
    <w:rsid w:val="00940E64"/>
    <w:rsid w:val="00941095"/>
    <w:rsid w:val="0094190E"/>
    <w:rsid w:val="00941927"/>
    <w:rsid w:val="00941B43"/>
    <w:rsid w:val="00942292"/>
    <w:rsid w:val="00942917"/>
    <w:rsid w:val="009429EB"/>
    <w:rsid w:val="00942EEC"/>
    <w:rsid w:val="0094398D"/>
    <w:rsid w:val="009445E3"/>
    <w:rsid w:val="00944EAE"/>
    <w:rsid w:val="00944EF1"/>
    <w:rsid w:val="00946597"/>
    <w:rsid w:val="00946D2A"/>
    <w:rsid w:val="0094708D"/>
    <w:rsid w:val="00947675"/>
    <w:rsid w:val="00947C63"/>
    <w:rsid w:val="009506EA"/>
    <w:rsid w:val="00950B54"/>
    <w:rsid w:val="00950EED"/>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C34"/>
    <w:rsid w:val="00962D7C"/>
    <w:rsid w:val="009637C1"/>
    <w:rsid w:val="009639CA"/>
    <w:rsid w:val="0096424A"/>
    <w:rsid w:val="00964B55"/>
    <w:rsid w:val="00964C5C"/>
    <w:rsid w:val="00964EF6"/>
    <w:rsid w:val="00965DE0"/>
    <w:rsid w:val="009663BB"/>
    <w:rsid w:val="00966A8B"/>
    <w:rsid w:val="00966EF6"/>
    <w:rsid w:val="009671EE"/>
    <w:rsid w:val="009679CC"/>
    <w:rsid w:val="00970AC3"/>
    <w:rsid w:val="009710F9"/>
    <w:rsid w:val="009720E2"/>
    <w:rsid w:val="0097293C"/>
    <w:rsid w:val="00972F40"/>
    <w:rsid w:val="009732E1"/>
    <w:rsid w:val="00973428"/>
    <w:rsid w:val="00973AC8"/>
    <w:rsid w:val="00973D60"/>
    <w:rsid w:val="009742FF"/>
    <w:rsid w:val="009748F6"/>
    <w:rsid w:val="00974C94"/>
    <w:rsid w:val="00974F5D"/>
    <w:rsid w:val="009753EA"/>
    <w:rsid w:val="00975D4C"/>
    <w:rsid w:val="00975DBB"/>
    <w:rsid w:val="0097693A"/>
    <w:rsid w:val="00977658"/>
    <w:rsid w:val="0098092F"/>
    <w:rsid w:val="00981350"/>
    <w:rsid w:val="009821B7"/>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D"/>
    <w:rsid w:val="00986A7F"/>
    <w:rsid w:val="00986E0D"/>
    <w:rsid w:val="00987C18"/>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CB5"/>
    <w:rsid w:val="009950F9"/>
    <w:rsid w:val="00995BBA"/>
    <w:rsid w:val="00995D49"/>
    <w:rsid w:val="0099618E"/>
    <w:rsid w:val="009961FE"/>
    <w:rsid w:val="00996BE8"/>
    <w:rsid w:val="00997528"/>
    <w:rsid w:val="009979C0"/>
    <w:rsid w:val="009A0383"/>
    <w:rsid w:val="009A0696"/>
    <w:rsid w:val="009A0D4F"/>
    <w:rsid w:val="009A1B39"/>
    <w:rsid w:val="009A1C05"/>
    <w:rsid w:val="009A2125"/>
    <w:rsid w:val="009A24ED"/>
    <w:rsid w:val="009A25F6"/>
    <w:rsid w:val="009A27D4"/>
    <w:rsid w:val="009A2987"/>
    <w:rsid w:val="009A2ADD"/>
    <w:rsid w:val="009A3479"/>
    <w:rsid w:val="009A3DD4"/>
    <w:rsid w:val="009A3DEA"/>
    <w:rsid w:val="009A44B0"/>
    <w:rsid w:val="009A493D"/>
    <w:rsid w:val="009A4F1B"/>
    <w:rsid w:val="009A516F"/>
    <w:rsid w:val="009A5F18"/>
    <w:rsid w:val="009A5F56"/>
    <w:rsid w:val="009A6144"/>
    <w:rsid w:val="009A7656"/>
    <w:rsid w:val="009A7CA8"/>
    <w:rsid w:val="009B1DD8"/>
    <w:rsid w:val="009B20A1"/>
    <w:rsid w:val="009B23DF"/>
    <w:rsid w:val="009B2F08"/>
    <w:rsid w:val="009B55FD"/>
    <w:rsid w:val="009B6D3D"/>
    <w:rsid w:val="009B7017"/>
    <w:rsid w:val="009B7474"/>
    <w:rsid w:val="009B7535"/>
    <w:rsid w:val="009C05BA"/>
    <w:rsid w:val="009C1286"/>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5EEE"/>
    <w:rsid w:val="009E6034"/>
    <w:rsid w:val="009E6415"/>
    <w:rsid w:val="009F0AAE"/>
    <w:rsid w:val="009F1548"/>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4162"/>
    <w:rsid w:val="00A04B5E"/>
    <w:rsid w:val="00A0565D"/>
    <w:rsid w:val="00A0571F"/>
    <w:rsid w:val="00A05A1A"/>
    <w:rsid w:val="00A0615F"/>
    <w:rsid w:val="00A064D9"/>
    <w:rsid w:val="00A06B50"/>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4CF"/>
    <w:rsid w:val="00A2003A"/>
    <w:rsid w:val="00A204F5"/>
    <w:rsid w:val="00A20830"/>
    <w:rsid w:val="00A20AC6"/>
    <w:rsid w:val="00A21472"/>
    <w:rsid w:val="00A22C9F"/>
    <w:rsid w:val="00A231CB"/>
    <w:rsid w:val="00A234CD"/>
    <w:rsid w:val="00A23B75"/>
    <w:rsid w:val="00A23CA4"/>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4081B"/>
    <w:rsid w:val="00A4146F"/>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60F"/>
    <w:rsid w:val="00A8178D"/>
    <w:rsid w:val="00A81A79"/>
    <w:rsid w:val="00A82299"/>
    <w:rsid w:val="00A82C50"/>
    <w:rsid w:val="00A82C9B"/>
    <w:rsid w:val="00A8359F"/>
    <w:rsid w:val="00A8385C"/>
    <w:rsid w:val="00A846C6"/>
    <w:rsid w:val="00A84772"/>
    <w:rsid w:val="00A84A8A"/>
    <w:rsid w:val="00A84FEB"/>
    <w:rsid w:val="00A852CB"/>
    <w:rsid w:val="00A85AA8"/>
    <w:rsid w:val="00A8687F"/>
    <w:rsid w:val="00A90042"/>
    <w:rsid w:val="00A90108"/>
    <w:rsid w:val="00A911EC"/>
    <w:rsid w:val="00A91C97"/>
    <w:rsid w:val="00A91E49"/>
    <w:rsid w:val="00A91F6F"/>
    <w:rsid w:val="00A921AC"/>
    <w:rsid w:val="00A9360F"/>
    <w:rsid w:val="00A93CB1"/>
    <w:rsid w:val="00A94061"/>
    <w:rsid w:val="00A940F2"/>
    <w:rsid w:val="00A94317"/>
    <w:rsid w:val="00A9464F"/>
    <w:rsid w:val="00A95153"/>
    <w:rsid w:val="00A95192"/>
    <w:rsid w:val="00A95389"/>
    <w:rsid w:val="00A95D9F"/>
    <w:rsid w:val="00A95EED"/>
    <w:rsid w:val="00A97914"/>
    <w:rsid w:val="00AA0EEB"/>
    <w:rsid w:val="00AA1280"/>
    <w:rsid w:val="00AA1937"/>
    <w:rsid w:val="00AA1DAB"/>
    <w:rsid w:val="00AA25C4"/>
    <w:rsid w:val="00AA286B"/>
    <w:rsid w:val="00AA287E"/>
    <w:rsid w:val="00AA2CE1"/>
    <w:rsid w:val="00AA348D"/>
    <w:rsid w:val="00AA4289"/>
    <w:rsid w:val="00AA470E"/>
    <w:rsid w:val="00AA5EC7"/>
    <w:rsid w:val="00AA77F8"/>
    <w:rsid w:val="00AA7A33"/>
    <w:rsid w:val="00AB036B"/>
    <w:rsid w:val="00AB0D04"/>
    <w:rsid w:val="00AB1D1D"/>
    <w:rsid w:val="00AB23F4"/>
    <w:rsid w:val="00AB2733"/>
    <w:rsid w:val="00AB28A4"/>
    <w:rsid w:val="00AB2DBB"/>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728F"/>
    <w:rsid w:val="00AC7404"/>
    <w:rsid w:val="00AC757D"/>
    <w:rsid w:val="00AC77A0"/>
    <w:rsid w:val="00AD077B"/>
    <w:rsid w:val="00AD078C"/>
    <w:rsid w:val="00AD10DC"/>
    <w:rsid w:val="00AD117B"/>
    <w:rsid w:val="00AD11B1"/>
    <w:rsid w:val="00AD1376"/>
    <w:rsid w:val="00AD1C22"/>
    <w:rsid w:val="00AD2380"/>
    <w:rsid w:val="00AD2FB1"/>
    <w:rsid w:val="00AD3887"/>
    <w:rsid w:val="00AD3989"/>
    <w:rsid w:val="00AD42CE"/>
    <w:rsid w:val="00AD4930"/>
    <w:rsid w:val="00AD4B32"/>
    <w:rsid w:val="00AD6679"/>
    <w:rsid w:val="00AD6A28"/>
    <w:rsid w:val="00AD6CC8"/>
    <w:rsid w:val="00AD6F2A"/>
    <w:rsid w:val="00AD7C9C"/>
    <w:rsid w:val="00AD7FD3"/>
    <w:rsid w:val="00AE0148"/>
    <w:rsid w:val="00AE07EA"/>
    <w:rsid w:val="00AE0B8B"/>
    <w:rsid w:val="00AE0C41"/>
    <w:rsid w:val="00AE1E45"/>
    <w:rsid w:val="00AE29CB"/>
    <w:rsid w:val="00AE381E"/>
    <w:rsid w:val="00AE3A35"/>
    <w:rsid w:val="00AE44C9"/>
    <w:rsid w:val="00AE4523"/>
    <w:rsid w:val="00AE5268"/>
    <w:rsid w:val="00AE56EA"/>
    <w:rsid w:val="00AE582E"/>
    <w:rsid w:val="00AE7221"/>
    <w:rsid w:val="00AE72E3"/>
    <w:rsid w:val="00AE7D89"/>
    <w:rsid w:val="00AF0952"/>
    <w:rsid w:val="00AF1075"/>
    <w:rsid w:val="00AF1AC3"/>
    <w:rsid w:val="00AF1FAC"/>
    <w:rsid w:val="00AF23D6"/>
    <w:rsid w:val="00AF2C86"/>
    <w:rsid w:val="00AF316A"/>
    <w:rsid w:val="00AF33E1"/>
    <w:rsid w:val="00AF3461"/>
    <w:rsid w:val="00AF3737"/>
    <w:rsid w:val="00AF37D1"/>
    <w:rsid w:val="00AF38B0"/>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6A2D"/>
    <w:rsid w:val="00B16AA2"/>
    <w:rsid w:val="00B178D9"/>
    <w:rsid w:val="00B17EDF"/>
    <w:rsid w:val="00B20CC5"/>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C4B"/>
    <w:rsid w:val="00B31E35"/>
    <w:rsid w:val="00B32566"/>
    <w:rsid w:val="00B32EF7"/>
    <w:rsid w:val="00B33435"/>
    <w:rsid w:val="00B33698"/>
    <w:rsid w:val="00B33A88"/>
    <w:rsid w:val="00B34D4E"/>
    <w:rsid w:val="00B35E79"/>
    <w:rsid w:val="00B37212"/>
    <w:rsid w:val="00B402BC"/>
    <w:rsid w:val="00B40A6A"/>
    <w:rsid w:val="00B40E44"/>
    <w:rsid w:val="00B4116A"/>
    <w:rsid w:val="00B413E0"/>
    <w:rsid w:val="00B41B80"/>
    <w:rsid w:val="00B41CC7"/>
    <w:rsid w:val="00B42064"/>
    <w:rsid w:val="00B433EE"/>
    <w:rsid w:val="00B43E10"/>
    <w:rsid w:val="00B44494"/>
    <w:rsid w:val="00B4464E"/>
    <w:rsid w:val="00B44C6C"/>
    <w:rsid w:val="00B45768"/>
    <w:rsid w:val="00B457DF"/>
    <w:rsid w:val="00B45D4F"/>
    <w:rsid w:val="00B45D9F"/>
    <w:rsid w:val="00B46070"/>
    <w:rsid w:val="00B4783F"/>
    <w:rsid w:val="00B504CB"/>
    <w:rsid w:val="00B52398"/>
    <w:rsid w:val="00B5282E"/>
    <w:rsid w:val="00B55312"/>
    <w:rsid w:val="00B5564E"/>
    <w:rsid w:val="00B55F95"/>
    <w:rsid w:val="00B560ED"/>
    <w:rsid w:val="00B57399"/>
    <w:rsid w:val="00B5749E"/>
    <w:rsid w:val="00B57B06"/>
    <w:rsid w:val="00B600E3"/>
    <w:rsid w:val="00B60B58"/>
    <w:rsid w:val="00B61B79"/>
    <w:rsid w:val="00B6238D"/>
    <w:rsid w:val="00B62490"/>
    <w:rsid w:val="00B62731"/>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0FD5"/>
    <w:rsid w:val="00B810DC"/>
    <w:rsid w:val="00B813B3"/>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DFA"/>
    <w:rsid w:val="00B977A9"/>
    <w:rsid w:val="00BA0600"/>
    <w:rsid w:val="00BA12D1"/>
    <w:rsid w:val="00BA12F5"/>
    <w:rsid w:val="00BA171D"/>
    <w:rsid w:val="00BA3485"/>
    <w:rsid w:val="00BA41F2"/>
    <w:rsid w:val="00BA5C07"/>
    <w:rsid w:val="00BA6124"/>
    <w:rsid w:val="00BA69A6"/>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347B"/>
    <w:rsid w:val="00BC3577"/>
    <w:rsid w:val="00BC3BD0"/>
    <w:rsid w:val="00BC3C9D"/>
    <w:rsid w:val="00BC3EE5"/>
    <w:rsid w:val="00BC4160"/>
    <w:rsid w:val="00BC510B"/>
    <w:rsid w:val="00BC6671"/>
    <w:rsid w:val="00BC6FD9"/>
    <w:rsid w:val="00BC7705"/>
    <w:rsid w:val="00BC7CC6"/>
    <w:rsid w:val="00BC7D19"/>
    <w:rsid w:val="00BD00D5"/>
    <w:rsid w:val="00BD0157"/>
    <w:rsid w:val="00BD0596"/>
    <w:rsid w:val="00BD074A"/>
    <w:rsid w:val="00BD0CAB"/>
    <w:rsid w:val="00BD11AE"/>
    <w:rsid w:val="00BD1239"/>
    <w:rsid w:val="00BD204E"/>
    <w:rsid w:val="00BD2216"/>
    <w:rsid w:val="00BD262F"/>
    <w:rsid w:val="00BD2D73"/>
    <w:rsid w:val="00BD4A06"/>
    <w:rsid w:val="00BD500F"/>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BD8"/>
    <w:rsid w:val="00BE4C8C"/>
    <w:rsid w:val="00BE4D2D"/>
    <w:rsid w:val="00BE52E1"/>
    <w:rsid w:val="00BE57B5"/>
    <w:rsid w:val="00BE5BF5"/>
    <w:rsid w:val="00BE6837"/>
    <w:rsid w:val="00BE6BBB"/>
    <w:rsid w:val="00BE75CE"/>
    <w:rsid w:val="00BE76A7"/>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2DF"/>
    <w:rsid w:val="00C07936"/>
    <w:rsid w:val="00C1043C"/>
    <w:rsid w:val="00C105D4"/>
    <w:rsid w:val="00C11214"/>
    <w:rsid w:val="00C11BEA"/>
    <w:rsid w:val="00C124B1"/>
    <w:rsid w:val="00C1308E"/>
    <w:rsid w:val="00C1322B"/>
    <w:rsid w:val="00C134F0"/>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848"/>
    <w:rsid w:val="00C218DC"/>
    <w:rsid w:val="00C23F10"/>
    <w:rsid w:val="00C258C8"/>
    <w:rsid w:val="00C263BC"/>
    <w:rsid w:val="00C26919"/>
    <w:rsid w:val="00C26D37"/>
    <w:rsid w:val="00C27BBD"/>
    <w:rsid w:val="00C3101D"/>
    <w:rsid w:val="00C3174D"/>
    <w:rsid w:val="00C325D9"/>
    <w:rsid w:val="00C32C72"/>
    <w:rsid w:val="00C32CF6"/>
    <w:rsid w:val="00C32D06"/>
    <w:rsid w:val="00C32F8E"/>
    <w:rsid w:val="00C34C09"/>
    <w:rsid w:val="00C34CEE"/>
    <w:rsid w:val="00C372B9"/>
    <w:rsid w:val="00C3788F"/>
    <w:rsid w:val="00C37BBB"/>
    <w:rsid w:val="00C4056E"/>
    <w:rsid w:val="00C41854"/>
    <w:rsid w:val="00C42BDE"/>
    <w:rsid w:val="00C4316A"/>
    <w:rsid w:val="00C432FF"/>
    <w:rsid w:val="00C4350D"/>
    <w:rsid w:val="00C436A6"/>
    <w:rsid w:val="00C44420"/>
    <w:rsid w:val="00C444F6"/>
    <w:rsid w:val="00C44558"/>
    <w:rsid w:val="00C44622"/>
    <w:rsid w:val="00C45B9B"/>
    <w:rsid w:val="00C46A74"/>
    <w:rsid w:val="00C46E87"/>
    <w:rsid w:val="00C46EE9"/>
    <w:rsid w:val="00C4715C"/>
    <w:rsid w:val="00C47198"/>
    <w:rsid w:val="00C4793A"/>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94C"/>
    <w:rsid w:val="00C82A6B"/>
    <w:rsid w:val="00C83409"/>
    <w:rsid w:val="00C839D7"/>
    <w:rsid w:val="00C83A0F"/>
    <w:rsid w:val="00C83CB5"/>
    <w:rsid w:val="00C83E27"/>
    <w:rsid w:val="00C84198"/>
    <w:rsid w:val="00C84324"/>
    <w:rsid w:val="00C84752"/>
    <w:rsid w:val="00C84D2A"/>
    <w:rsid w:val="00C851E4"/>
    <w:rsid w:val="00C8591D"/>
    <w:rsid w:val="00C85F0C"/>
    <w:rsid w:val="00C866D1"/>
    <w:rsid w:val="00C86FC3"/>
    <w:rsid w:val="00C87C3F"/>
    <w:rsid w:val="00C900AE"/>
    <w:rsid w:val="00C90293"/>
    <w:rsid w:val="00C90B4F"/>
    <w:rsid w:val="00C91594"/>
    <w:rsid w:val="00C91747"/>
    <w:rsid w:val="00C91964"/>
    <w:rsid w:val="00C91D3E"/>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F50"/>
    <w:rsid w:val="00CB1034"/>
    <w:rsid w:val="00CB29E1"/>
    <w:rsid w:val="00CB2D57"/>
    <w:rsid w:val="00CB47D7"/>
    <w:rsid w:val="00CB4C77"/>
    <w:rsid w:val="00CB55D5"/>
    <w:rsid w:val="00CB5756"/>
    <w:rsid w:val="00CB6154"/>
    <w:rsid w:val="00CB657B"/>
    <w:rsid w:val="00CB6874"/>
    <w:rsid w:val="00CC00CE"/>
    <w:rsid w:val="00CC0172"/>
    <w:rsid w:val="00CC0EDB"/>
    <w:rsid w:val="00CC0F9E"/>
    <w:rsid w:val="00CC141F"/>
    <w:rsid w:val="00CC1A42"/>
    <w:rsid w:val="00CC1C31"/>
    <w:rsid w:val="00CC1EC3"/>
    <w:rsid w:val="00CC25E9"/>
    <w:rsid w:val="00CC3537"/>
    <w:rsid w:val="00CC35D9"/>
    <w:rsid w:val="00CC35FE"/>
    <w:rsid w:val="00CC3D0B"/>
    <w:rsid w:val="00CC4E1C"/>
    <w:rsid w:val="00CC5642"/>
    <w:rsid w:val="00CC680A"/>
    <w:rsid w:val="00CC7347"/>
    <w:rsid w:val="00CC7A96"/>
    <w:rsid w:val="00CD014B"/>
    <w:rsid w:val="00CD0B16"/>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C32"/>
    <w:rsid w:val="00CE3E77"/>
    <w:rsid w:val="00CE3EAB"/>
    <w:rsid w:val="00CE45E2"/>
    <w:rsid w:val="00CE500F"/>
    <w:rsid w:val="00CE509F"/>
    <w:rsid w:val="00CE55EC"/>
    <w:rsid w:val="00CE63B0"/>
    <w:rsid w:val="00CE6828"/>
    <w:rsid w:val="00CE7275"/>
    <w:rsid w:val="00CE7EC7"/>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5024"/>
    <w:rsid w:val="00CF678B"/>
    <w:rsid w:val="00CF6ABB"/>
    <w:rsid w:val="00CF76EC"/>
    <w:rsid w:val="00CF788F"/>
    <w:rsid w:val="00CF7927"/>
    <w:rsid w:val="00CF7BE1"/>
    <w:rsid w:val="00CF7E2E"/>
    <w:rsid w:val="00D0035E"/>
    <w:rsid w:val="00D006F5"/>
    <w:rsid w:val="00D011C6"/>
    <w:rsid w:val="00D01378"/>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B5"/>
    <w:rsid w:val="00D07758"/>
    <w:rsid w:val="00D07B11"/>
    <w:rsid w:val="00D07E2F"/>
    <w:rsid w:val="00D1016B"/>
    <w:rsid w:val="00D1035A"/>
    <w:rsid w:val="00D10B93"/>
    <w:rsid w:val="00D117A3"/>
    <w:rsid w:val="00D11D58"/>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8FE"/>
    <w:rsid w:val="00D22EF6"/>
    <w:rsid w:val="00D235A2"/>
    <w:rsid w:val="00D23A17"/>
    <w:rsid w:val="00D24B19"/>
    <w:rsid w:val="00D25377"/>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CC7"/>
    <w:rsid w:val="00D52DD9"/>
    <w:rsid w:val="00D537FE"/>
    <w:rsid w:val="00D53C57"/>
    <w:rsid w:val="00D5407B"/>
    <w:rsid w:val="00D5414E"/>
    <w:rsid w:val="00D541ED"/>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67FAC"/>
    <w:rsid w:val="00D70FCD"/>
    <w:rsid w:val="00D71113"/>
    <w:rsid w:val="00D711A5"/>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5C9D"/>
    <w:rsid w:val="00DA61FF"/>
    <w:rsid w:val="00DA679A"/>
    <w:rsid w:val="00DA73ED"/>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18AB"/>
    <w:rsid w:val="00DC1DBE"/>
    <w:rsid w:val="00DC2383"/>
    <w:rsid w:val="00DC2FE7"/>
    <w:rsid w:val="00DC3382"/>
    <w:rsid w:val="00DC473D"/>
    <w:rsid w:val="00DC4781"/>
    <w:rsid w:val="00DC5364"/>
    <w:rsid w:val="00DC5868"/>
    <w:rsid w:val="00DC6275"/>
    <w:rsid w:val="00DC673F"/>
    <w:rsid w:val="00DC6B4C"/>
    <w:rsid w:val="00DC6D5F"/>
    <w:rsid w:val="00DC7ED2"/>
    <w:rsid w:val="00DD08EA"/>
    <w:rsid w:val="00DD1861"/>
    <w:rsid w:val="00DD2F4A"/>
    <w:rsid w:val="00DD330B"/>
    <w:rsid w:val="00DD331B"/>
    <w:rsid w:val="00DD33CD"/>
    <w:rsid w:val="00DD3FF1"/>
    <w:rsid w:val="00DD670C"/>
    <w:rsid w:val="00DD6816"/>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2028"/>
    <w:rsid w:val="00E031F1"/>
    <w:rsid w:val="00E03378"/>
    <w:rsid w:val="00E0360C"/>
    <w:rsid w:val="00E04B4E"/>
    <w:rsid w:val="00E04D1F"/>
    <w:rsid w:val="00E05120"/>
    <w:rsid w:val="00E0594A"/>
    <w:rsid w:val="00E05A13"/>
    <w:rsid w:val="00E064B9"/>
    <w:rsid w:val="00E06C1F"/>
    <w:rsid w:val="00E06E2D"/>
    <w:rsid w:val="00E073E5"/>
    <w:rsid w:val="00E07ABD"/>
    <w:rsid w:val="00E07E56"/>
    <w:rsid w:val="00E10984"/>
    <w:rsid w:val="00E12144"/>
    <w:rsid w:val="00E12382"/>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EAE"/>
    <w:rsid w:val="00E26AD8"/>
    <w:rsid w:val="00E26E7B"/>
    <w:rsid w:val="00E27419"/>
    <w:rsid w:val="00E27D93"/>
    <w:rsid w:val="00E300FF"/>
    <w:rsid w:val="00E312C7"/>
    <w:rsid w:val="00E319A4"/>
    <w:rsid w:val="00E319F3"/>
    <w:rsid w:val="00E31C4C"/>
    <w:rsid w:val="00E31C5E"/>
    <w:rsid w:val="00E31EA9"/>
    <w:rsid w:val="00E31FE5"/>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B81"/>
    <w:rsid w:val="00E62E28"/>
    <w:rsid w:val="00E632DA"/>
    <w:rsid w:val="00E64027"/>
    <w:rsid w:val="00E64E57"/>
    <w:rsid w:val="00E650D8"/>
    <w:rsid w:val="00E654DC"/>
    <w:rsid w:val="00E660B5"/>
    <w:rsid w:val="00E6630F"/>
    <w:rsid w:val="00E6631C"/>
    <w:rsid w:val="00E66383"/>
    <w:rsid w:val="00E6638B"/>
    <w:rsid w:val="00E665F2"/>
    <w:rsid w:val="00E70DE1"/>
    <w:rsid w:val="00E70F2B"/>
    <w:rsid w:val="00E715FF"/>
    <w:rsid w:val="00E723E8"/>
    <w:rsid w:val="00E73220"/>
    <w:rsid w:val="00E73330"/>
    <w:rsid w:val="00E73A22"/>
    <w:rsid w:val="00E73FFB"/>
    <w:rsid w:val="00E741C1"/>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0C21"/>
    <w:rsid w:val="00E90CF1"/>
    <w:rsid w:val="00E92343"/>
    <w:rsid w:val="00E927DC"/>
    <w:rsid w:val="00E92A2C"/>
    <w:rsid w:val="00E9342A"/>
    <w:rsid w:val="00E934C1"/>
    <w:rsid w:val="00E93B28"/>
    <w:rsid w:val="00E9420C"/>
    <w:rsid w:val="00E9467F"/>
    <w:rsid w:val="00E955A5"/>
    <w:rsid w:val="00E960A2"/>
    <w:rsid w:val="00E96435"/>
    <w:rsid w:val="00E97F3F"/>
    <w:rsid w:val="00EA0251"/>
    <w:rsid w:val="00EA054C"/>
    <w:rsid w:val="00EA0F70"/>
    <w:rsid w:val="00EA138C"/>
    <w:rsid w:val="00EA1691"/>
    <w:rsid w:val="00EA356F"/>
    <w:rsid w:val="00EA36D0"/>
    <w:rsid w:val="00EA3B79"/>
    <w:rsid w:val="00EA3F7E"/>
    <w:rsid w:val="00EA50E2"/>
    <w:rsid w:val="00EA609B"/>
    <w:rsid w:val="00EA65CC"/>
    <w:rsid w:val="00EA67CB"/>
    <w:rsid w:val="00EA6BE8"/>
    <w:rsid w:val="00EB0360"/>
    <w:rsid w:val="00EB07F7"/>
    <w:rsid w:val="00EB08C1"/>
    <w:rsid w:val="00EB0926"/>
    <w:rsid w:val="00EB144C"/>
    <w:rsid w:val="00EB1C11"/>
    <w:rsid w:val="00EB2084"/>
    <w:rsid w:val="00EB254A"/>
    <w:rsid w:val="00EB3680"/>
    <w:rsid w:val="00EB3FDC"/>
    <w:rsid w:val="00EB42A1"/>
    <w:rsid w:val="00EB4A1D"/>
    <w:rsid w:val="00EB4B48"/>
    <w:rsid w:val="00EB4F1C"/>
    <w:rsid w:val="00EB54DE"/>
    <w:rsid w:val="00EB5A04"/>
    <w:rsid w:val="00EB5D6B"/>
    <w:rsid w:val="00EB5F8F"/>
    <w:rsid w:val="00EB60BE"/>
    <w:rsid w:val="00EB6178"/>
    <w:rsid w:val="00EB677E"/>
    <w:rsid w:val="00EB6EC2"/>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6439"/>
    <w:rsid w:val="00EC70CE"/>
    <w:rsid w:val="00ED0085"/>
    <w:rsid w:val="00ED02B8"/>
    <w:rsid w:val="00ED049E"/>
    <w:rsid w:val="00ED0DC3"/>
    <w:rsid w:val="00ED0DE5"/>
    <w:rsid w:val="00ED1326"/>
    <w:rsid w:val="00ED1701"/>
    <w:rsid w:val="00ED1BD5"/>
    <w:rsid w:val="00ED2968"/>
    <w:rsid w:val="00ED29E7"/>
    <w:rsid w:val="00ED32EB"/>
    <w:rsid w:val="00ED33AB"/>
    <w:rsid w:val="00ED3540"/>
    <w:rsid w:val="00ED3575"/>
    <w:rsid w:val="00ED3C6C"/>
    <w:rsid w:val="00ED4D3B"/>
    <w:rsid w:val="00ED5583"/>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F70"/>
    <w:rsid w:val="00F21DF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6FF"/>
    <w:rsid w:val="00F447E1"/>
    <w:rsid w:val="00F44A18"/>
    <w:rsid w:val="00F44F9A"/>
    <w:rsid w:val="00F45995"/>
    <w:rsid w:val="00F45A51"/>
    <w:rsid w:val="00F45B0C"/>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DBB"/>
    <w:rsid w:val="00F56ED8"/>
    <w:rsid w:val="00F57540"/>
    <w:rsid w:val="00F57837"/>
    <w:rsid w:val="00F60059"/>
    <w:rsid w:val="00F602DC"/>
    <w:rsid w:val="00F606B4"/>
    <w:rsid w:val="00F6133E"/>
    <w:rsid w:val="00F61BE6"/>
    <w:rsid w:val="00F61E7E"/>
    <w:rsid w:val="00F61F70"/>
    <w:rsid w:val="00F626A5"/>
    <w:rsid w:val="00F62B15"/>
    <w:rsid w:val="00F62C9F"/>
    <w:rsid w:val="00F62CD8"/>
    <w:rsid w:val="00F62FB5"/>
    <w:rsid w:val="00F63504"/>
    <w:rsid w:val="00F63B20"/>
    <w:rsid w:val="00F646AC"/>
    <w:rsid w:val="00F64A2C"/>
    <w:rsid w:val="00F65299"/>
    <w:rsid w:val="00F65A8D"/>
    <w:rsid w:val="00F669B0"/>
    <w:rsid w:val="00F66AD3"/>
    <w:rsid w:val="00F67113"/>
    <w:rsid w:val="00F70500"/>
    <w:rsid w:val="00F70819"/>
    <w:rsid w:val="00F70AD0"/>
    <w:rsid w:val="00F71311"/>
    <w:rsid w:val="00F72902"/>
    <w:rsid w:val="00F74812"/>
    <w:rsid w:val="00F7560D"/>
    <w:rsid w:val="00F75B8C"/>
    <w:rsid w:val="00F76275"/>
    <w:rsid w:val="00F76721"/>
    <w:rsid w:val="00F767E6"/>
    <w:rsid w:val="00F767F1"/>
    <w:rsid w:val="00F772C6"/>
    <w:rsid w:val="00F775A7"/>
    <w:rsid w:val="00F8072C"/>
    <w:rsid w:val="00F810FE"/>
    <w:rsid w:val="00F81642"/>
    <w:rsid w:val="00F821FB"/>
    <w:rsid w:val="00F82612"/>
    <w:rsid w:val="00F83539"/>
    <w:rsid w:val="00F835EB"/>
    <w:rsid w:val="00F8361D"/>
    <w:rsid w:val="00F84465"/>
    <w:rsid w:val="00F845B5"/>
    <w:rsid w:val="00F861CE"/>
    <w:rsid w:val="00F8681E"/>
    <w:rsid w:val="00F8689B"/>
    <w:rsid w:val="00F87427"/>
    <w:rsid w:val="00F87CF5"/>
    <w:rsid w:val="00F9051F"/>
    <w:rsid w:val="00F92BAD"/>
    <w:rsid w:val="00F92F69"/>
    <w:rsid w:val="00F9342F"/>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CD0"/>
    <w:rsid w:val="00FB130C"/>
    <w:rsid w:val="00FB1F82"/>
    <w:rsid w:val="00FB21FE"/>
    <w:rsid w:val="00FB22D7"/>
    <w:rsid w:val="00FB28FD"/>
    <w:rsid w:val="00FB2C1E"/>
    <w:rsid w:val="00FB2D68"/>
    <w:rsid w:val="00FB35D1"/>
    <w:rsid w:val="00FB3EBE"/>
    <w:rsid w:val="00FB465D"/>
    <w:rsid w:val="00FB4E16"/>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CE4"/>
    <w:rsid w:val="00FD1E84"/>
    <w:rsid w:val="00FD23E1"/>
    <w:rsid w:val="00FD24B3"/>
    <w:rsid w:val="00FD31AB"/>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513"/>
    <w:rsid w:val="00FE05B6"/>
    <w:rsid w:val="00FE0847"/>
    <w:rsid w:val="00FE11E2"/>
    <w:rsid w:val="00FE2DA4"/>
    <w:rsid w:val="00FE32EB"/>
    <w:rsid w:val="00FE37EF"/>
    <w:rsid w:val="00FE4B38"/>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6FF"/>
    <w:pPr>
      <w:widowControl w:val="0"/>
      <w:jc w:val="both"/>
    </w:pPr>
    <w:rPr>
      <w:color w:val="000000"/>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927CF3"/>
    <w:rPr>
      <w:rFonts w:ascii="Calibri" w:eastAsia="Times New Roman" w:hAnsi="Calibri"/>
      <w:sz w:val="22"/>
      <w:szCs w:val="22"/>
      <w:lang w:eastAsia="en-US"/>
    </w:rPr>
  </w:style>
  <w:style w:type="paragraph" w:styleId="Header">
    <w:name w:val="header"/>
    <w:basedOn w:val="Normal"/>
    <w:rsid w:val="00777A0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777A0A"/>
    <w:pPr>
      <w:tabs>
        <w:tab w:val="center" w:pos="4153"/>
        <w:tab w:val="right" w:pos="8306"/>
      </w:tabs>
      <w:snapToGrid w:val="0"/>
      <w:jc w:val="left"/>
    </w:pPr>
    <w:rPr>
      <w:sz w:val="18"/>
      <w:szCs w:val="18"/>
    </w:rPr>
  </w:style>
  <w:style w:type="paragraph" w:styleId="ListParagraph">
    <w:name w:val="List Paragraph"/>
    <w:basedOn w:val="Normal"/>
    <w:uiPriority w:val="34"/>
    <w:qFormat/>
    <w:rsid w:val="00EC4438"/>
    <w:pPr>
      <w:widowControl/>
      <w:spacing w:after="200" w:line="276" w:lineRule="auto"/>
      <w:ind w:left="720"/>
      <w:contextualSpacing/>
      <w:jc w:val="left"/>
    </w:pPr>
    <w:rPr>
      <w:rFonts w:ascii="Calibri" w:eastAsia="Calibri" w:hAnsi="Calibri"/>
      <w:color w:val="auto"/>
      <w:sz w:val="22"/>
      <w:szCs w:val="22"/>
      <w:lang w:eastAsia="en-US"/>
    </w:rPr>
  </w:style>
  <w:style w:type="character" w:styleId="Hyperlink">
    <w:name w:val="Hyperlink"/>
    <w:basedOn w:val="DefaultParagraphFont"/>
    <w:uiPriority w:val="99"/>
    <w:unhideWhenUsed/>
    <w:rsid w:val="00C4793A"/>
    <w:rPr>
      <w:color w:val="0000FF"/>
      <w:u w:val="single"/>
    </w:rPr>
  </w:style>
  <w:style w:type="paragraph" w:styleId="NormalWeb">
    <w:name w:val="Normal (Web)"/>
    <w:basedOn w:val="Normal"/>
    <w:rsid w:val="004754C5"/>
    <w:pPr>
      <w:widowControl/>
      <w:spacing w:before="100" w:beforeAutospacing="1" w:after="100" w:afterAutospacing="1"/>
      <w:jc w:val="left"/>
    </w:pPr>
    <w:rPr>
      <w:rFonts w:eastAsia="Calibri"/>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Design a jacket for the Olympic Games</vt:lpstr>
    </vt:vector>
  </TitlesOfParts>
  <Company>Tinopolis</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creator>lesley.newton</dc:creator>
  <cp:lastModifiedBy>Andy</cp:lastModifiedBy>
  <cp:revision>2</cp:revision>
  <dcterms:created xsi:type="dcterms:W3CDTF">2011-11-15T11:37:00Z</dcterms:created>
  <dcterms:modified xsi:type="dcterms:W3CDTF">2011-11-15T11:37:00Z</dcterms:modified>
</cp:coreProperties>
</file>