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66" w:rsidRPr="0050039B" w:rsidRDefault="00B1051A" w:rsidP="00783EA8">
      <w:pPr>
        <w:jc w:val="center"/>
        <w:rPr>
          <w:rFonts w:ascii="Arial" w:hAnsi="Arial" w:cs="Arial"/>
          <w:b/>
          <w:color w:val="000080"/>
          <w:szCs w:val="20"/>
        </w:rPr>
      </w:pPr>
      <w:r>
        <w:rPr>
          <w:rFonts w:ascii="Arial" w:hAnsi="Arial" w:cs="Arial"/>
          <w:b/>
          <w:color w:val="000080"/>
          <w:szCs w:val="20"/>
        </w:rPr>
        <w:t xml:space="preserve">Geography in the News Edition </w:t>
      </w:r>
      <w:r w:rsidR="00152928">
        <w:rPr>
          <w:rFonts w:ascii="Arial" w:hAnsi="Arial" w:cs="Arial"/>
          <w:b/>
          <w:color w:val="000080"/>
          <w:szCs w:val="20"/>
        </w:rPr>
        <w:t>1</w:t>
      </w:r>
      <w:r w:rsidR="00B43B99">
        <w:rPr>
          <w:rFonts w:ascii="Arial" w:hAnsi="Arial" w:cs="Arial"/>
          <w:b/>
          <w:color w:val="000080"/>
          <w:szCs w:val="20"/>
        </w:rPr>
        <w:t>9</w:t>
      </w:r>
    </w:p>
    <w:p w:rsidR="004029B8" w:rsidRDefault="00B43B99" w:rsidP="00783EA8">
      <w:pPr>
        <w:jc w:val="center"/>
        <w:rPr>
          <w:rFonts w:ascii="Arial" w:hAnsi="Arial" w:cs="Arial"/>
          <w:b/>
          <w:szCs w:val="20"/>
        </w:rPr>
      </w:pPr>
      <w:r>
        <w:rPr>
          <w:rFonts w:ascii="Arial" w:hAnsi="Arial" w:cs="Arial"/>
          <w:b/>
          <w:szCs w:val="20"/>
        </w:rPr>
        <w:t xml:space="preserve">The UK Census 2011 and weather </w:t>
      </w:r>
      <w:proofErr w:type="gramStart"/>
      <w:r>
        <w:rPr>
          <w:rFonts w:ascii="Arial" w:hAnsi="Arial" w:cs="Arial"/>
          <w:b/>
          <w:szCs w:val="20"/>
        </w:rPr>
        <w:t>patterns  2012</w:t>
      </w:r>
      <w:proofErr w:type="gramEnd"/>
    </w:p>
    <w:p w:rsidR="004029B8" w:rsidRPr="000339F7" w:rsidRDefault="004029B8" w:rsidP="00783EA8">
      <w:pPr>
        <w:jc w:val="center"/>
        <w:rPr>
          <w:rFonts w:ascii="Arial" w:hAnsi="Arial" w:cs="Arial"/>
          <w:b/>
          <w:szCs w:val="20"/>
          <w:u w:val="single"/>
        </w:rPr>
      </w:pPr>
      <w:r w:rsidRPr="000339F7">
        <w:rPr>
          <w:rFonts w:ascii="Arial" w:hAnsi="Arial" w:cs="Arial"/>
          <w:b/>
          <w:szCs w:val="20"/>
          <w:u w:val="single"/>
        </w:rPr>
        <w:t xml:space="preserve">Lesson plans/Teachers’ </w:t>
      </w:r>
      <w:proofErr w:type="gramStart"/>
      <w:r w:rsidRPr="000339F7">
        <w:rPr>
          <w:rFonts w:ascii="Arial" w:hAnsi="Arial" w:cs="Arial"/>
          <w:b/>
          <w:szCs w:val="20"/>
          <w:u w:val="single"/>
        </w:rPr>
        <w:t>Notes</w:t>
      </w:r>
      <w:r w:rsidR="00B1051A" w:rsidRPr="000339F7">
        <w:rPr>
          <w:rFonts w:ascii="Arial" w:hAnsi="Arial" w:cs="Arial"/>
          <w:b/>
          <w:szCs w:val="20"/>
          <w:u w:val="single"/>
        </w:rPr>
        <w:t xml:space="preserve">  Key</w:t>
      </w:r>
      <w:proofErr w:type="gramEnd"/>
      <w:r w:rsidR="00B1051A" w:rsidRPr="000339F7">
        <w:rPr>
          <w:rFonts w:ascii="Arial" w:hAnsi="Arial" w:cs="Arial"/>
          <w:b/>
          <w:szCs w:val="20"/>
          <w:u w:val="single"/>
        </w:rPr>
        <w:t xml:space="preserve"> stage 3</w:t>
      </w:r>
    </w:p>
    <w:p w:rsidR="00B1051A" w:rsidRDefault="00B1051A" w:rsidP="001E1A66">
      <w:pPr>
        <w:rPr>
          <w:rFonts w:ascii="Arial" w:hAnsi="Arial" w:cs="Arial"/>
          <w:b/>
          <w:szCs w:val="20"/>
        </w:rPr>
      </w:pPr>
    </w:p>
    <w:p w:rsidR="00B1051A" w:rsidRPr="000339F7" w:rsidRDefault="00B1051A" w:rsidP="001E1A66">
      <w:pPr>
        <w:rPr>
          <w:rFonts w:ascii="Arial" w:hAnsi="Arial" w:cs="Arial"/>
          <w:b/>
          <w:szCs w:val="20"/>
          <w:u w:val="single"/>
        </w:rPr>
      </w:pPr>
      <w:r w:rsidRPr="000339F7">
        <w:rPr>
          <w:rFonts w:ascii="Arial" w:hAnsi="Arial" w:cs="Arial"/>
          <w:b/>
          <w:szCs w:val="20"/>
          <w:u w:val="single"/>
        </w:rPr>
        <w:t xml:space="preserve">Overview of the resource </w:t>
      </w:r>
    </w:p>
    <w:p w:rsidR="007348D9" w:rsidRDefault="007348D9" w:rsidP="001E1A66">
      <w:pPr>
        <w:rPr>
          <w:rFonts w:ascii="Arial" w:hAnsi="Arial" w:cs="Arial"/>
          <w:b/>
          <w:szCs w:val="20"/>
        </w:rPr>
      </w:pPr>
    </w:p>
    <w:p w:rsidR="00ED3C6C" w:rsidRDefault="007348D9" w:rsidP="000339F7">
      <w:pPr>
        <w:rPr>
          <w:rFonts w:ascii="Arial" w:hAnsi="Arial" w:cs="Arial"/>
          <w:b/>
          <w:szCs w:val="20"/>
        </w:rPr>
      </w:pPr>
      <w:r>
        <w:rPr>
          <w:rFonts w:ascii="Arial" w:hAnsi="Arial" w:cs="Arial"/>
          <w:b/>
          <w:szCs w:val="20"/>
        </w:rPr>
        <w:t>Geography in the news is designed to give teachers a topical and entertaining online information and activity source</w:t>
      </w:r>
      <w:r w:rsidR="00FD162F">
        <w:rPr>
          <w:rFonts w:ascii="Arial" w:hAnsi="Arial" w:cs="Arial"/>
          <w:b/>
          <w:szCs w:val="20"/>
        </w:rPr>
        <w:t>.</w:t>
      </w:r>
      <w:r>
        <w:rPr>
          <w:rFonts w:ascii="Arial" w:hAnsi="Arial" w:cs="Arial"/>
          <w:b/>
          <w:szCs w:val="20"/>
        </w:rPr>
        <w:t xml:space="preserve"> </w:t>
      </w:r>
      <w:r w:rsidR="00FD162F">
        <w:rPr>
          <w:rFonts w:ascii="Arial" w:hAnsi="Arial" w:cs="Arial"/>
          <w:b/>
          <w:szCs w:val="20"/>
        </w:rPr>
        <w:t>It</w:t>
      </w:r>
      <w:r>
        <w:rPr>
          <w:rFonts w:ascii="Arial" w:hAnsi="Arial" w:cs="Arial"/>
          <w:b/>
          <w:szCs w:val="20"/>
        </w:rPr>
        <w:t xml:space="preserve"> will help to support the National Curriculum’s requirement for the flexible inclusion of current global and Welsh issues into pupils</w:t>
      </w:r>
      <w:r w:rsidR="00FD162F">
        <w:rPr>
          <w:rFonts w:ascii="Arial" w:hAnsi="Arial" w:cs="Arial"/>
          <w:b/>
          <w:szCs w:val="20"/>
        </w:rPr>
        <w:t>’</w:t>
      </w:r>
      <w:r>
        <w:rPr>
          <w:rFonts w:ascii="Arial" w:hAnsi="Arial" w:cs="Arial"/>
          <w:b/>
          <w:szCs w:val="20"/>
        </w:rPr>
        <w:t xml:space="preserve"> geography lessons</w:t>
      </w:r>
      <w:r w:rsidR="000339F7">
        <w:rPr>
          <w:rFonts w:ascii="Arial" w:hAnsi="Arial" w:cs="Arial"/>
          <w:b/>
          <w:szCs w:val="20"/>
        </w:rPr>
        <w:t xml:space="preserve"> in addition to more formalised schemes of work, </w:t>
      </w:r>
      <w:r w:rsidR="00FD162F">
        <w:rPr>
          <w:rFonts w:ascii="Arial" w:hAnsi="Arial" w:cs="Arial"/>
          <w:b/>
          <w:szCs w:val="20"/>
        </w:rPr>
        <w:t>and/</w:t>
      </w:r>
      <w:r w:rsidR="000339F7">
        <w:rPr>
          <w:rFonts w:ascii="Arial" w:hAnsi="Arial" w:cs="Arial"/>
          <w:b/>
          <w:szCs w:val="20"/>
        </w:rPr>
        <w:t>or may be used to stimulate extended</w:t>
      </w:r>
      <w:r>
        <w:rPr>
          <w:rFonts w:ascii="Arial" w:hAnsi="Arial" w:cs="Arial"/>
          <w:b/>
          <w:szCs w:val="20"/>
        </w:rPr>
        <w:t xml:space="preserve"> </w:t>
      </w:r>
      <w:r w:rsidR="000339F7">
        <w:rPr>
          <w:rFonts w:ascii="Arial" w:hAnsi="Arial" w:cs="Arial"/>
          <w:b/>
          <w:szCs w:val="20"/>
        </w:rPr>
        <w:t xml:space="preserve">work within schemes or work. </w:t>
      </w:r>
      <w:r w:rsidR="005C2490">
        <w:rPr>
          <w:rFonts w:ascii="Arial" w:hAnsi="Arial" w:cs="Arial"/>
          <w:b/>
          <w:szCs w:val="20"/>
        </w:rPr>
        <w:t xml:space="preserve">This </w:t>
      </w:r>
      <w:r w:rsidR="000339F7">
        <w:rPr>
          <w:rFonts w:ascii="Arial" w:hAnsi="Arial" w:cs="Arial"/>
          <w:b/>
          <w:szCs w:val="20"/>
        </w:rPr>
        <w:t xml:space="preserve">edition contains </w:t>
      </w:r>
      <w:r w:rsidR="00B43B99">
        <w:rPr>
          <w:rFonts w:ascii="Arial" w:hAnsi="Arial" w:cs="Arial"/>
          <w:b/>
          <w:szCs w:val="20"/>
        </w:rPr>
        <w:t xml:space="preserve">2 </w:t>
      </w:r>
      <w:r w:rsidR="000339F7">
        <w:rPr>
          <w:rFonts w:ascii="Arial" w:hAnsi="Arial" w:cs="Arial"/>
          <w:b/>
          <w:szCs w:val="20"/>
        </w:rPr>
        <w:t>theme</w:t>
      </w:r>
      <w:r w:rsidR="00B43B99">
        <w:rPr>
          <w:rFonts w:ascii="Arial" w:hAnsi="Arial" w:cs="Arial"/>
          <w:b/>
          <w:szCs w:val="20"/>
        </w:rPr>
        <w:t>s</w:t>
      </w:r>
      <w:r w:rsidR="000339F7">
        <w:rPr>
          <w:rFonts w:ascii="Arial" w:hAnsi="Arial" w:cs="Arial"/>
          <w:b/>
          <w:szCs w:val="20"/>
        </w:rPr>
        <w:t xml:space="preserve"> and </w:t>
      </w:r>
      <w:r w:rsidR="00B43B99">
        <w:rPr>
          <w:rFonts w:ascii="Arial" w:hAnsi="Arial" w:cs="Arial"/>
          <w:b/>
          <w:szCs w:val="20"/>
        </w:rPr>
        <w:t xml:space="preserve">a </w:t>
      </w:r>
      <w:r w:rsidR="000339F7">
        <w:rPr>
          <w:rFonts w:ascii="Arial" w:hAnsi="Arial" w:cs="Arial"/>
          <w:b/>
          <w:szCs w:val="20"/>
        </w:rPr>
        <w:t>linked article</w:t>
      </w:r>
      <w:r w:rsidR="00802B3B">
        <w:rPr>
          <w:rFonts w:ascii="Arial" w:hAnsi="Arial" w:cs="Arial"/>
          <w:b/>
          <w:szCs w:val="20"/>
        </w:rPr>
        <w:t xml:space="preserve"> </w:t>
      </w:r>
      <w:r w:rsidR="001A7F02">
        <w:rPr>
          <w:rFonts w:ascii="Arial" w:hAnsi="Arial" w:cs="Arial"/>
          <w:b/>
          <w:szCs w:val="20"/>
        </w:rPr>
        <w:t xml:space="preserve">related to </w:t>
      </w:r>
      <w:r w:rsidR="005C2490">
        <w:rPr>
          <w:rFonts w:ascii="Arial" w:hAnsi="Arial" w:cs="Arial"/>
          <w:b/>
          <w:szCs w:val="20"/>
        </w:rPr>
        <w:t>important current news event</w:t>
      </w:r>
      <w:r w:rsidR="001A7F02">
        <w:rPr>
          <w:rFonts w:ascii="Arial" w:hAnsi="Arial" w:cs="Arial"/>
          <w:b/>
          <w:szCs w:val="20"/>
        </w:rPr>
        <w:t>s</w:t>
      </w:r>
      <w:r w:rsidR="005C2490">
        <w:rPr>
          <w:rFonts w:ascii="Arial" w:hAnsi="Arial" w:cs="Arial"/>
          <w:b/>
          <w:szCs w:val="20"/>
        </w:rPr>
        <w:t>.</w:t>
      </w:r>
      <w:r w:rsidR="000339F7">
        <w:rPr>
          <w:rFonts w:ascii="Arial" w:hAnsi="Arial" w:cs="Arial"/>
          <w:b/>
          <w:szCs w:val="20"/>
        </w:rPr>
        <w:t xml:space="preserve"> </w:t>
      </w:r>
      <w:r w:rsidR="00802B3B">
        <w:rPr>
          <w:rFonts w:ascii="Arial" w:hAnsi="Arial" w:cs="Arial"/>
          <w:b/>
          <w:szCs w:val="20"/>
        </w:rPr>
        <w:t>E</w:t>
      </w:r>
      <w:r w:rsidR="00FD162F">
        <w:rPr>
          <w:rFonts w:ascii="Arial" w:hAnsi="Arial" w:cs="Arial"/>
          <w:b/>
          <w:szCs w:val="20"/>
        </w:rPr>
        <w:t xml:space="preserve">ach of </w:t>
      </w:r>
      <w:r w:rsidR="005C2490">
        <w:rPr>
          <w:rFonts w:ascii="Arial" w:hAnsi="Arial" w:cs="Arial"/>
          <w:b/>
          <w:szCs w:val="20"/>
        </w:rPr>
        <w:t>these can form</w:t>
      </w:r>
      <w:r w:rsidR="000339F7">
        <w:rPr>
          <w:rFonts w:ascii="Arial" w:hAnsi="Arial" w:cs="Arial"/>
          <w:b/>
          <w:szCs w:val="20"/>
        </w:rPr>
        <w:t xml:space="preserve"> the foc</w:t>
      </w:r>
      <w:r w:rsidR="00FD162F">
        <w:rPr>
          <w:rFonts w:ascii="Arial" w:hAnsi="Arial" w:cs="Arial"/>
          <w:b/>
          <w:szCs w:val="20"/>
        </w:rPr>
        <w:t>us</w:t>
      </w:r>
      <w:r w:rsidR="000339F7">
        <w:rPr>
          <w:rFonts w:ascii="Arial" w:hAnsi="Arial" w:cs="Arial"/>
          <w:b/>
          <w:szCs w:val="20"/>
        </w:rPr>
        <w:t xml:space="preserve"> for lesson activities. In addition</w:t>
      </w:r>
      <w:r w:rsidR="00802B3B" w:rsidRPr="00802B3B">
        <w:rPr>
          <w:rFonts w:ascii="Arial" w:hAnsi="Arial" w:cs="Arial"/>
          <w:b/>
          <w:szCs w:val="20"/>
        </w:rPr>
        <w:t xml:space="preserve"> </w:t>
      </w:r>
      <w:r w:rsidR="00802B3B">
        <w:rPr>
          <w:rFonts w:ascii="Arial" w:hAnsi="Arial" w:cs="Arial"/>
          <w:b/>
          <w:szCs w:val="20"/>
        </w:rPr>
        <w:t>on this edition</w:t>
      </w:r>
      <w:r w:rsidR="00FD162F">
        <w:rPr>
          <w:rFonts w:ascii="Arial" w:hAnsi="Arial" w:cs="Arial"/>
          <w:b/>
          <w:szCs w:val="20"/>
        </w:rPr>
        <w:t>,</w:t>
      </w:r>
      <w:r w:rsidR="000339F7">
        <w:rPr>
          <w:rFonts w:ascii="Arial" w:hAnsi="Arial" w:cs="Arial"/>
          <w:b/>
          <w:szCs w:val="20"/>
        </w:rPr>
        <w:t xml:space="preserve"> a </w:t>
      </w:r>
      <w:r w:rsidR="00802B3B">
        <w:rPr>
          <w:rFonts w:ascii="Arial" w:hAnsi="Arial" w:cs="Arial"/>
          <w:b/>
          <w:szCs w:val="20"/>
        </w:rPr>
        <w:t>g</w:t>
      </w:r>
      <w:r w:rsidR="00FD162F">
        <w:rPr>
          <w:rFonts w:ascii="Arial" w:hAnsi="Arial" w:cs="Arial"/>
          <w:b/>
          <w:szCs w:val="20"/>
        </w:rPr>
        <w:t xml:space="preserve">lobal </w:t>
      </w:r>
      <w:r w:rsidR="000339F7">
        <w:rPr>
          <w:rFonts w:ascii="Arial" w:hAnsi="Arial" w:cs="Arial"/>
          <w:b/>
          <w:szCs w:val="20"/>
        </w:rPr>
        <w:t xml:space="preserve">current events screen </w:t>
      </w:r>
      <w:r w:rsidR="005C2490">
        <w:rPr>
          <w:rFonts w:ascii="Arial" w:hAnsi="Arial" w:cs="Arial"/>
          <w:b/>
          <w:szCs w:val="20"/>
        </w:rPr>
        <w:t xml:space="preserve">gives some </w:t>
      </w:r>
      <w:r w:rsidR="00CE509F">
        <w:rPr>
          <w:rFonts w:ascii="Arial" w:hAnsi="Arial" w:cs="Arial"/>
          <w:b/>
          <w:szCs w:val="20"/>
        </w:rPr>
        <w:t xml:space="preserve">national and </w:t>
      </w:r>
      <w:r w:rsidR="005C2490">
        <w:rPr>
          <w:rFonts w:ascii="Arial" w:hAnsi="Arial" w:cs="Arial"/>
          <w:b/>
          <w:szCs w:val="20"/>
        </w:rPr>
        <w:t xml:space="preserve">international news </w:t>
      </w:r>
      <w:r w:rsidR="001A7F02">
        <w:rPr>
          <w:rFonts w:ascii="Arial" w:hAnsi="Arial" w:cs="Arial"/>
          <w:b/>
          <w:szCs w:val="20"/>
        </w:rPr>
        <w:t>that</w:t>
      </w:r>
      <w:r w:rsidR="005C2490">
        <w:rPr>
          <w:rFonts w:ascii="Arial" w:hAnsi="Arial" w:cs="Arial"/>
          <w:b/>
          <w:szCs w:val="20"/>
        </w:rPr>
        <w:t xml:space="preserve"> </w:t>
      </w:r>
      <w:r w:rsidR="000339F7">
        <w:rPr>
          <w:rFonts w:ascii="Arial" w:hAnsi="Arial" w:cs="Arial"/>
          <w:b/>
          <w:szCs w:val="20"/>
        </w:rPr>
        <w:t xml:space="preserve">can be used </w:t>
      </w:r>
      <w:r w:rsidR="001A7F02">
        <w:rPr>
          <w:rFonts w:ascii="Arial" w:hAnsi="Arial" w:cs="Arial"/>
          <w:b/>
          <w:szCs w:val="20"/>
        </w:rPr>
        <w:t>as</w:t>
      </w:r>
      <w:r w:rsidR="005C2490">
        <w:rPr>
          <w:rFonts w:ascii="Arial" w:hAnsi="Arial" w:cs="Arial"/>
          <w:b/>
          <w:szCs w:val="20"/>
        </w:rPr>
        <w:t xml:space="preserve"> </w:t>
      </w:r>
      <w:r w:rsidR="001A7F02">
        <w:rPr>
          <w:rFonts w:ascii="Arial" w:hAnsi="Arial" w:cs="Arial"/>
          <w:b/>
          <w:szCs w:val="20"/>
        </w:rPr>
        <w:t xml:space="preserve">stimuli </w:t>
      </w:r>
      <w:r w:rsidR="005C2490">
        <w:rPr>
          <w:rFonts w:ascii="Arial" w:hAnsi="Arial" w:cs="Arial"/>
          <w:b/>
          <w:szCs w:val="20"/>
        </w:rPr>
        <w:t xml:space="preserve">for </w:t>
      </w:r>
      <w:r w:rsidR="001A271A">
        <w:rPr>
          <w:rFonts w:ascii="Arial" w:hAnsi="Arial" w:cs="Arial"/>
          <w:b/>
          <w:szCs w:val="20"/>
        </w:rPr>
        <w:t>lesson starter</w:t>
      </w:r>
      <w:r w:rsidR="001A7F02">
        <w:rPr>
          <w:rFonts w:ascii="Arial" w:hAnsi="Arial" w:cs="Arial"/>
          <w:b/>
          <w:szCs w:val="20"/>
        </w:rPr>
        <w:t>s. T</w:t>
      </w:r>
      <w:r w:rsidR="00ED3C6C">
        <w:rPr>
          <w:rFonts w:ascii="Arial" w:hAnsi="Arial" w:cs="Arial"/>
          <w:b/>
          <w:szCs w:val="20"/>
        </w:rPr>
        <w:t>he</w:t>
      </w:r>
      <w:r w:rsidR="001A271A">
        <w:rPr>
          <w:rFonts w:ascii="Arial" w:hAnsi="Arial" w:cs="Arial"/>
          <w:b/>
          <w:szCs w:val="20"/>
        </w:rPr>
        <w:t xml:space="preserve"> ‘</w:t>
      </w:r>
      <w:proofErr w:type="spellStart"/>
      <w:r w:rsidR="001A271A">
        <w:rPr>
          <w:rFonts w:ascii="Arial" w:hAnsi="Arial" w:cs="Arial"/>
          <w:b/>
          <w:szCs w:val="20"/>
        </w:rPr>
        <w:t>Brainbox</w:t>
      </w:r>
      <w:proofErr w:type="spellEnd"/>
      <w:r w:rsidR="001A271A">
        <w:rPr>
          <w:rFonts w:ascii="Arial" w:hAnsi="Arial" w:cs="Arial"/>
          <w:b/>
          <w:szCs w:val="20"/>
        </w:rPr>
        <w:t xml:space="preserve">’ links may form </w:t>
      </w:r>
      <w:r w:rsidR="001A7F02">
        <w:rPr>
          <w:rFonts w:ascii="Arial" w:hAnsi="Arial" w:cs="Arial"/>
          <w:b/>
          <w:szCs w:val="20"/>
        </w:rPr>
        <w:t>interesting</w:t>
      </w:r>
      <w:r w:rsidR="001A271A">
        <w:rPr>
          <w:rFonts w:ascii="Arial" w:hAnsi="Arial" w:cs="Arial"/>
          <w:b/>
          <w:szCs w:val="20"/>
        </w:rPr>
        <w:t xml:space="preserve"> </w:t>
      </w:r>
      <w:r w:rsidR="00522342">
        <w:rPr>
          <w:rFonts w:ascii="Arial" w:hAnsi="Arial" w:cs="Arial"/>
          <w:b/>
          <w:szCs w:val="20"/>
        </w:rPr>
        <w:t xml:space="preserve">wider geography </w:t>
      </w:r>
      <w:r w:rsidR="001A271A">
        <w:rPr>
          <w:rFonts w:ascii="Arial" w:hAnsi="Arial" w:cs="Arial"/>
          <w:b/>
          <w:szCs w:val="20"/>
        </w:rPr>
        <w:t>discussion points</w:t>
      </w:r>
      <w:r w:rsidR="00FD162F">
        <w:rPr>
          <w:rFonts w:ascii="Arial" w:hAnsi="Arial" w:cs="Arial"/>
          <w:b/>
          <w:szCs w:val="20"/>
        </w:rPr>
        <w:t>, for instance,</w:t>
      </w:r>
      <w:r w:rsidR="001A271A">
        <w:rPr>
          <w:rFonts w:ascii="Arial" w:hAnsi="Arial" w:cs="Arial"/>
          <w:b/>
          <w:szCs w:val="20"/>
        </w:rPr>
        <w:t xml:space="preserve"> as end</w:t>
      </w:r>
      <w:r w:rsidR="00FD162F">
        <w:rPr>
          <w:rFonts w:ascii="Arial" w:hAnsi="Arial" w:cs="Arial"/>
          <w:b/>
          <w:szCs w:val="20"/>
        </w:rPr>
        <w:t>-</w:t>
      </w:r>
      <w:r w:rsidR="001A271A">
        <w:rPr>
          <w:rFonts w:ascii="Arial" w:hAnsi="Arial" w:cs="Arial"/>
          <w:b/>
          <w:szCs w:val="20"/>
        </w:rPr>
        <w:t>of</w:t>
      </w:r>
      <w:r w:rsidR="00FD162F">
        <w:rPr>
          <w:rFonts w:ascii="Arial" w:hAnsi="Arial" w:cs="Arial"/>
          <w:b/>
          <w:szCs w:val="20"/>
        </w:rPr>
        <w:t>-</w:t>
      </w:r>
      <w:r w:rsidR="001A271A">
        <w:rPr>
          <w:rFonts w:ascii="Arial" w:hAnsi="Arial" w:cs="Arial"/>
          <w:b/>
          <w:szCs w:val="20"/>
        </w:rPr>
        <w:t>lesson activities.</w:t>
      </w:r>
      <w:r w:rsidR="00ED3C6C" w:rsidRPr="00ED3C6C">
        <w:rPr>
          <w:rFonts w:ascii="Arial" w:hAnsi="Arial" w:cs="Arial"/>
          <w:b/>
          <w:szCs w:val="20"/>
        </w:rPr>
        <w:t xml:space="preserve"> </w:t>
      </w:r>
      <w:r w:rsidR="00EA2859">
        <w:rPr>
          <w:rFonts w:ascii="Arial" w:hAnsi="Arial" w:cs="Arial"/>
          <w:b/>
          <w:szCs w:val="20"/>
        </w:rPr>
        <w:t xml:space="preserve">In this edition they </w:t>
      </w:r>
      <w:r w:rsidR="00B43B99">
        <w:rPr>
          <w:rFonts w:ascii="Arial" w:hAnsi="Arial" w:cs="Arial"/>
          <w:b/>
          <w:szCs w:val="20"/>
        </w:rPr>
        <w:t xml:space="preserve">updates </w:t>
      </w:r>
      <w:r w:rsidR="00EA2859">
        <w:rPr>
          <w:rFonts w:ascii="Arial" w:hAnsi="Arial" w:cs="Arial"/>
          <w:b/>
          <w:szCs w:val="20"/>
        </w:rPr>
        <w:t xml:space="preserve">to </w:t>
      </w:r>
      <w:r w:rsidR="00B43B99">
        <w:rPr>
          <w:rFonts w:ascii="Arial" w:hAnsi="Arial" w:cs="Arial"/>
          <w:b/>
          <w:szCs w:val="20"/>
        </w:rPr>
        <w:t>frequently taught demographic and sustainability case studies</w:t>
      </w:r>
      <w:r w:rsidR="00EA2859">
        <w:rPr>
          <w:rFonts w:ascii="Arial" w:hAnsi="Arial" w:cs="Arial"/>
          <w:b/>
          <w:szCs w:val="20"/>
        </w:rPr>
        <w:t xml:space="preserve">. </w:t>
      </w:r>
    </w:p>
    <w:p w:rsidR="000339F7" w:rsidRDefault="001A271A" w:rsidP="000339F7">
      <w:pPr>
        <w:rPr>
          <w:rFonts w:ascii="Arial" w:hAnsi="Arial" w:cs="Arial"/>
          <w:b/>
          <w:szCs w:val="20"/>
        </w:rPr>
      </w:pPr>
      <w:r>
        <w:rPr>
          <w:rFonts w:ascii="Arial" w:hAnsi="Arial" w:cs="Arial"/>
          <w:b/>
          <w:szCs w:val="20"/>
        </w:rPr>
        <w:t xml:space="preserve">Each edition will be archived to allow repeated </w:t>
      </w:r>
      <w:r w:rsidR="00FD162F">
        <w:rPr>
          <w:rFonts w:ascii="Arial" w:hAnsi="Arial" w:cs="Arial"/>
          <w:b/>
          <w:szCs w:val="20"/>
        </w:rPr>
        <w:t xml:space="preserve">access and </w:t>
      </w:r>
      <w:r>
        <w:rPr>
          <w:rFonts w:ascii="Arial" w:hAnsi="Arial" w:cs="Arial"/>
          <w:b/>
          <w:szCs w:val="20"/>
        </w:rPr>
        <w:t xml:space="preserve">use in the future, </w:t>
      </w:r>
      <w:r w:rsidR="002C6F7C">
        <w:rPr>
          <w:rFonts w:ascii="Arial" w:hAnsi="Arial" w:cs="Arial"/>
          <w:b/>
          <w:szCs w:val="20"/>
        </w:rPr>
        <w:t>they</w:t>
      </w:r>
      <w:r w:rsidR="00FD162F">
        <w:rPr>
          <w:rFonts w:ascii="Arial" w:hAnsi="Arial" w:cs="Arial"/>
          <w:b/>
          <w:szCs w:val="20"/>
        </w:rPr>
        <w:t xml:space="preserve"> are</w:t>
      </w:r>
      <w:r>
        <w:rPr>
          <w:rFonts w:ascii="Arial" w:hAnsi="Arial" w:cs="Arial"/>
          <w:b/>
          <w:szCs w:val="20"/>
        </w:rPr>
        <w:t xml:space="preserve"> fully downloadable to all</w:t>
      </w:r>
      <w:r w:rsidR="00FD162F">
        <w:rPr>
          <w:rFonts w:ascii="Arial" w:hAnsi="Arial" w:cs="Arial"/>
          <w:b/>
          <w:szCs w:val="20"/>
        </w:rPr>
        <w:t>ow</w:t>
      </w:r>
      <w:r>
        <w:rPr>
          <w:rFonts w:ascii="Arial" w:hAnsi="Arial" w:cs="Arial"/>
          <w:b/>
          <w:szCs w:val="20"/>
        </w:rPr>
        <w:t xml:space="preserve"> storage and re</w:t>
      </w:r>
      <w:r w:rsidR="00E90C21">
        <w:rPr>
          <w:rFonts w:ascii="Arial" w:hAnsi="Arial" w:cs="Arial"/>
          <w:b/>
          <w:szCs w:val="20"/>
        </w:rPr>
        <w:t>-</w:t>
      </w:r>
      <w:r>
        <w:rPr>
          <w:rFonts w:ascii="Arial" w:hAnsi="Arial" w:cs="Arial"/>
          <w:b/>
          <w:szCs w:val="20"/>
        </w:rPr>
        <w:t xml:space="preserve">use in classrooms without internet connection.   </w:t>
      </w:r>
    </w:p>
    <w:p w:rsidR="007D5DF4" w:rsidRPr="007D5DF4" w:rsidRDefault="007D5DF4" w:rsidP="007D5DF4">
      <w:pPr>
        <w:rPr>
          <w:rFonts w:ascii="Arial" w:hAnsi="Arial" w:cs="Arial"/>
          <w:b/>
          <w:iCs/>
          <w:szCs w:val="20"/>
        </w:rPr>
      </w:pPr>
      <w:r w:rsidRPr="007D5DF4">
        <w:rPr>
          <w:rFonts w:ascii="Arial" w:hAnsi="Arial" w:cs="Arial"/>
          <w:b/>
          <w:iCs/>
          <w:szCs w:val="20"/>
        </w:rPr>
        <w:t>The activities will offer learners opportunities to:</w:t>
      </w:r>
    </w:p>
    <w:p w:rsidR="007D5DF4" w:rsidRPr="007D5DF4" w:rsidRDefault="007D5DF4" w:rsidP="007D5DF4">
      <w:pPr>
        <w:rPr>
          <w:rFonts w:ascii="Arial" w:hAnsi="Arial" w:cs="Arial"/>
          <w:b/>
          <w:iCs/>
          <w:szCs w:val="20"/>
        </w:rPr>
      </w:pP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 xml:space="preserve">Use </w:t>
      </w:r>
      <w:proofErr w:type="spellStart"/>
      <w:r w:rsidRPr="007D5DF4">
        <w:rPr>
          <w:rFonts w:ascii="Arial" w:hAnsi="Arial" w:cs="Arial"/>
          <w:b/>
          <w:iCs/>
          <w:szCs w:val="20"/>
        </w:rPr>
        <w:t>ICT</w:t>
      </w:r>
      <w:proofErr w:type="spellEnd"/>
      <w:r w:rsidRPr="007D5DF4">
        <w:rPr>
          <w:rFonts w:ascii="Arial" w:hAnsi="Arial" w:cs="Arial"/>
          <w:b/>
          <w:iCs/>
          <w:szCs w:val="20"/>
        </w:rPr>
        <w:t xml:space="preserve"> to be informed of current and relevant geographical relevant information and </w:t>
      </w:r>
      <w:r w:rsidR="002C6F7C" w:rsidRPr="007D5DF4">
        <w:rPr>
          <w:rFonts w:ascii="Arial" w:hAnsi="Arial" w:cs="Arial"/>
          <w:b/>
          <w:iCs/>
          <w:szCs w:val="20"/>
        </w:rPr>
        <w:t>events.</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Develop both knowledge and informed opinions on a range of issues and suggested solutions to current geographical problems.</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 xml:space="preserve">Develop investigating skills related to current issues. </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Work independently and cooperatively.</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‘Analysing and evaluating ideas and evidence’ – ‘assessing bias and reliability of geographical evidence’</w:t>
      </w:r>
    </w:p>
    <w:p w:rsidR="006E607E" w:rsidRPr="000339F7" w:rsidRDefault="006E607E" w:rsidP="000339F7">
      <w:pPr>
        <w:rPr>
          <w:rFonts w:ascii="Arial" w:hAnsi="Arial" w:cs="Arial"/>
          <w:b/>
          <w:szCs w:val="20"/>
        </w:rPr>
      </w:pPr>
    </w:p>
    <w:p w:rsidR="00E90C21" w:rsidRDefault="00E90C21" w:rsidP="006E607E">
      <w:pPr>
        <w:rPr>
          <w:rFonts w:ascii="Arial" w:hAnsi="Arial" w:cs="Arial"/>
          <w:b/>
          <w:szCs w:val="20"/>
        </w:rPr>
      </w:pPr>
    </w:p>
    <w:p w:rsidR="00FC3167" w:rsidRPr="004658FE" w:rsidRDefault="00B1051A" w:rsidP="00FC3167">
      <w:pPr>
        <w:rPr>
          <w:b/>
          <w:bCs/>
          <w:i/>
        </w:rPr>
      </w:pPr>
      <w:r w:rsidRPr="00B1051A">
        <w:rPr>
          <w:rFonts w:ascii="Arial" w:hAnsi="Arial" w:cs="Arial"/>
          <w:b/>
          <w:sz w:val="24"/>
        </w:rPr>
        <w:t xml:space="preserve">Main </w:t>
      </w:r>
      <w:r>
        <w:rPr>
          <w:rFonts w:ascii="Arial" w:hAnsi="Arial" w:cs="Arial"/>
          <w:b/>
          <w:sz w:val="24"/>
        </w:rPr>
        <w:t>Theme</w:t>
      </w:r>
      <w:r w:rsidR="001C7083">
        <w:rPr>
          <w:rFonts w:ascii="Arial" w:hAnsi="Arial" w:cs="Arial"/>
          <w:b/>
          <w:sz w:val="24"/>
        </w:rPr>
        <w:t xml:space="preserve"> activit</w:t>
      </w:r>
      <w:r w:rsidR="00E6631C">
        <w:rPr>
          <w:rFonts w:ascii="Arial" w:hAnsi="Arial" w:cs="Arial"/>
          <w:b/>
          <w:sz w:val="24"/>
        </w:rPr>
        <w:t>y</w:t>
      </w:r>
      <w:r w:rsidR="001C7083">
        <w:rPr>
          <w:rFonts w:ascii="Arial" w:hAnsi="Arial" w:cs="Arial"/>
          <w:b/>
          <w:sz w:val="24"/>
        </w:rPr>
        <w:t xml:space="preserve"> 1 </w:t>
      </w:r>
      <w:r w:rsidR="00E90C21">
        <w:rPr>
          <w:rFonts w:ascii="Arial" w:hAnsi="Arial" w:cs="Arial"/>
          <w:b/>
          <w:sz w:val="24"/>
        </w:rPr>
        <w:t xml:space="preserve">-  </w:t>
      </w:r>
      <w:r w:rsidR="00B43B99">
        <w:rPr>
          <w:rFonts w:ascii="Arial" w:hAnsi="Arial" w:cs="Arial"/>
          <w:b/>
          <w:sz w:val="24"/>
        </w:rPr>
        <w:t xml:space="preserve"> </w:t>
      </w:r>
      <w:r w:rsidR="00B43B99" w:rsidRPr="00B43B99">
        <w:rPr>
          <w:b/>
          <w:bCs/>
          <w:i/>
        </w:rPr>
        <w:t xml:space="preserve">The </w:t>
      </w:r>
      <w:r w:rsidR="00B43B99">
        <w:rPr>
          <w:b/>
          <w:bCs/>
          <w:i/>
        </w:rPr>
        <w:t>UK population 2011 Census report</w:t>
      </w:r>
      <w:r w:rsidR="00FC3167">
        <w:rPr>
          <w:b/>
          <w:bCs/>
          <w:i/>
        </w:rPr>
        <w:t xml:space="preserve"> </w:t>
      </w:r>
    </w:p>
    <w:p w:rsidR="00E90C21" w:rsidRPr="00B43B99" w:rsidRDefault="00E90C21" w:rsidP="001E1A66">
      <w:pPr>
        <w:rPr>
          <w:b/>
          <w:bCs/>
          <w:i/>
        </w:rPr>
      </w:pPr>
    </w:p>
    <w:p w:rsidR="00B43B99" w:rsidRDefault="00B43B99" w:rsidP="00B43B99">
      <w:pPr>
        <w:rPr>
          <w:rFonts w:ascii="Tahoma" w:hAnsi="Tahoma" w:cs="Tahoma"/>
        </w:rPr>
      </w:pPr>
      <w:r>
        <w:rPr>
          <w:rFonts w:ascii="Tahoma" w:hAnsi="Tahoma" w:cs="Tahoma"/>
        </w:rPr>
        <w:t>Possible National Curriculum links are:-</w:t>
      </w:r>
    </w:p>
    <w:p w:rsidR="00B43B99" w:rsidRDefault="00B43B99" w:rsidP="00B43B99">
      <w:pPr>
        <w:rPr>
          <w:rFonts w:ascii="Tahoma" w:hAnsi="Tahoma" w:cs="Tahoma"/>
        </w:rPr>
      </w:pPr>
    </w:p>
    <w:p w:rsidR="00B43B99" w:rsidRPr="00B43B99" w:rsidRDefault="00B43B99" w:rsidP="00B43B99">
      <w:pPr>
        <w:rPr>
          <w:rFonts w:ascii="Tahoma" w:hAnsi="Tahoma" w:cs="Tahoma"/>
          <w:color w:val="FF0000"/>
          <w:u w:val="single"/>
        </w:rPr>
      </w:pPr>
      <w:r w:rsidRPr="00B43B99">
        <w:rPr>
          <w:rFonts w:ascii="Tahoma" w:hAnsi="Tahoma" w:cs="Tahoma"/>
        </w:rPr>
        <w:t xml:space="preserve">KS2 </w:t>
      </w:r>
      <w:proofErr w:type="gramStart"/>
      <w:r w:rsidRPr="00B43B99">
        <w:rPr>
          <w:rFonts w:ascii="Tahoma" w:hAnsi="Tahoma" w:cs="Tahoma"/>
          <w:color w:val="FF0000"/>
          <w:u w:val="single"/>
        </w:rPr>
        <w:t>( to</w:t>
      </w:r>
      <w:proofErr w:type="gramEnd"/>
      <w:r w:rsidRPr="00B43B99">
        <w:rPr>
          <w:rFonts w:ascii="Tahoma" w:hAnsi="Tahoma" w:cs="Tahoma"/>
          <w:color w:val="FF0000"/>
          <w:u w:val="single"/>
        </w:rPr>
        <w:t xml:space="preserve"> be complete by the KS2 author)</w:t>
      </w:r>
    </w:p>
    <w:p w:rsidR="00B43B99" w:rsidRPr="00B43B99" w:rsidRDefault="00B43B99" w:rsidP="00B43B99">
      <w:pPr>
        <w:rPr>
          <w:rFonts w:ascii="Tahoma" w:hAnsi="Tahoma" w:cs="Tahoma"/>
        </w:rPr>
      </w:pPr>
    </w:p>
    <w:p w:rsidR="00B43B99" w:rsidRPr="00B43B99" w:rsidRDefault="00B43B99" w:rsidP="00B43B99">
      <w:pPr>
        <w:rPr>
          <w:rFonts w:ascii="Tahoma" w:hAnsi="Tahoma" w:cs="Tahoma"/>
          <w:iCs/>
          <w:u w:val="single"/>
        </w:rPr>
      </w:pPr>
      <w:r w:rsidRPr="00B43B99">
        <w:rPr>
          <w:rFonts w:ascii="Tahoma" w:hAnsi="Tahoma" w:cs="Tahoma"/>
          <w:iCs/>
          <w:u w:val="single"/>
        </w:rPr>
        <w:t>Skills</w:t>
      </w:r>
    </w:p>
    <w:p w:rsidR="00B43B99" w:rsidRPr="00B43B99" w:rsidRDefault="00B43B99" w:rsidP="00B43B99">
      <w:pPr>
        <w:rPr>
          <w:rFonts w:ascii="Tahoma" w:hAnsi="Tahoma" w:cs="Tahoma"/>
          <w:iCs/>
          <w:u w:val="single"/>
        </w:rPr>
      </w:pPr>
    </w:p>
    <w:p w:rsidR="00B43B99" w:rsidRPr="00B43B99" w:rsidRDefault="00B43B99" w:rsidP="00B43B99">
      <w:pPr>
        <w:rPr>
          <w:rFonts w:ascii="Tahoma" w:hAnsi="Tahoma" w:cs="Tahoma"/>
          <w:u w:val="single"/>
        </w:rPr>
      </w:pPr>
      <w:r w:rsidRPr="00B43B99">
        <w:rPr>
          <w:rFonts w:ascii="Tahoma" w:hAnsi="Tahoma" w:cs="Tahoma"/>
          <w:u w:val="single"/>
        </w:rPr>
        <w:t xml:space="preserve">Range </w:t>
      </w:r>
    </w:p>
    <w:p w:rsidR="00B43B99" w:rsidRPr="00B43B99" w:rsidRDefault="00B43B99" w:rsidP="00B43B99">
      <w:pPr>
        <w:rPr>
          <w:rFonts w:ascii="Tahoma" w:hAnsi="Tahoma" w:cs="Tahoma"/>
        </w:rPr>
      </w:pPr>
    </w:p>
    <w:p w:rsidR="00B43B99" w:rsidRDefault="00B43B99" w:rsidP="001E7214">
      <w:pPr>
        <w:rPr>
          <w:rFonts w:ascii="Tahoma" w:hAnsi="Tahoma" w:cs="Tahoma"/>
        </w:rPr>
      </w:pPr>
    </w:p>
    <w:p w:rsidR="00B43B99" w:rsidRDefault="00B43B99" w:rsidP="001E7214">
      <w:pPr>
        <w:rPr>
          <w:rFonts w:ascii="Tahoma" w:hAnsi="Tahoma" w:cs="Tahoma"/>
        </w:rPr>
      </w:pPr>
    </w:p>
    <w:p w:rsidR="00B43B99" w:rsidRPr="00B57399" w:rsidRDefault="00B43B99" w:rsidP="00B43B99">
      <w:pPr>
        <w:widowControl/>
        <w:ind w:left="720"/>
        <w:jc w:val="left"/>
        <w:rPr>
          <w:rFonts w:ascii="Arial" w:hAnsi="Arial" w:cs="Arial"/>
          <w:szCs w:val="20"/>
        </w:rPr>
      </w:pPr>
      <w:proofErr w:type="spellStart"/>
      <w:r w:rsidRPr="00B57399">
        <w:rPr>
          <w:rFonts w:ascii="Arial" w:hAnsi="Arial" w:cs="Arial"/>
          <w:szCs w:val="20"/>
        </w:rPr>
        <w:lastRenderedPageBreak/>
        <w:t>KS</w:t>
      </w:r>
      <w:proofErr w:type="spellEnd"/>
      <w:r w:rsidRPr="00B57399">
        <w:rPr>
          <w:rFonts w:ascii="Arial" w:hAnsi="Arial" w:cs="Arial"/>
          <w:szCs w:val="20"/>
        </w:rPr>
        <w:t xml:space="preserve"> 3 </w:t>
      </w:r>
    </w:p>
    <w:p w:rsidR="00B43B99" w:rsidRDefault="00B43B99" w:rsidP="001E7214">
      <w:pPr>
        <w:rPr>
          <w:rFonts w:ascii="Tahoma" w:hAnsi="Tahoma" w:cs="Tahoma"/>
        </w:rPr>
      </w:pPr>
    </w:p>
    <w:p w:rsidR="00B43B99" w:rsidRPr="00CF14F3" w:rsidRDefault="00B43B99" w:rsidP="00B43B99">
      <w:pPr>
        <w:autoSpaceDE w:val="0"/>
        <w:autoSpaceDN w:val="0"/>
        <w:adjustRightInd w:val="0"/>
        <w:rPr>
          <w:b/>
        </w:rPr>
      </w:pPr>
      <w:r w:rsidRPr="00CF14F3">
        <w:rPr>
          <w:b/>
        </w:rPr>
        <w:t>Range -</w:t>
      </w:r>
    </w:p>
    <w:p w:rsidR="00B43B99" w:rsidRDefault="00B43B99" w:rsidP="00B43B99">
      <w:pPr>
        <w:rPr>
          <w:b/>
        </w:rPr>
      </w:pPr>
      <w:r>
        <w:rPr>
          <w:rFonts w:ascii="FrutigerLT-Light" w:hAnsi="FrutigerLT-Light" w:cs="FrutigerLT-Light"/>
          <w:color w:val="231F20"/>
          <w:lang w:eastAsia="en-GB"/>
        </w:rPr>
        <w:t xml:space="preserve">People and the planet population patterns change and movement  </w:t>
      </w:r>
    </w:p>
    <w:p w:rsidR="00B43B99" w:rsidRDefault="00B43B99" w:rsidP="00B43B99">
      <w:pPr>
        <w:rPr>
          <w:b/>
        </w:rPr>
      </w:pPr>
    </w:p>
    <w:p w:rsidR="00B43B99" w:rsidRDefault="00B43B99" w:rsidP="00B43B99">
      <w:pPr>
        <w:rPr>
          <w:b/>
        </w:rPr>
      </w:pPr>
      <w:r w:rsidRPr="00CF14F3">
        <w:rPr>
          <w:b/>
        </w:rPr>
        <w:t xml:space="preserve">Skills </w:t>
      </w:r>
      <w:r>
        <w:rPr>
          <w:b/>
        </w:rPr>
        <w:t>-</w:t>
      </w:r>
    </w:p>
    <w:p w:rsidR="00B43B99" w:rsidRPr="00CF14F3" w:rsidRDefault="00B43B99" w:rsidP="00B43B99">
      <w:pPr>
        <w:rPr>
          <w:b/>
        </w:rPr>
      </w:pPr>
    </w:p>
    <w:p w:rsidR="00B43B99" w:rsidRDefault="00B43B99" w:rsidP="00B43B99">
      <w:pPr>
        <w:autoSpaceDE w:val="0"/>
        <w:autoSpaceDN w:val="0"/>
        <w:adjustRightInd w:val="0"/>
        <w:rPr>
          <w:rFonts w:ascii="FrutigerLT-LightItalic" w:hAnsi="FrutigerLT-LightItalic" w:cs="FrutigerLT-LightItalic"/>
          <w:i/>
          <w:iCs/>
          <w:color w:val="231F20"/>
          <w:lang w:eastAsia="en-GB"/>
        </w:rPr>
      </w:pPr>
      <w:r>
        <w:rPr>
          <w:rFonts w:ascii="FrutigerLT-Light" w:hAnsi="FrutigerLT-Light" w:cs="FrutigerLT-Light"/>
          <w:color w:val="231F20"/>
          <w:lang w:eastAsia="en-GB"/>
        </w:rPr>
        <w:t xml:space="preserve">Explain how and why places change and identify trends and future implications </w:t>
      </w:r>
      <w:proofErr w:type="spellStart"/>
      <w:r>
        <w:rPr>
          <w:rFonts w:ascii="FrutigerLT-Light" w:hAnsi="FrutigerLT-Light" w:cs="FrutigerLT-Light"/>
          <w:color w:val="231F20"/>
          <w:lang w:eastAsia="en-GB"/>
        </w:rPr>
        <w:t>eg</w:t>
      </w:r>
      <w:proofErr w:type="spellEnd"/>
      <w:r>
        <w:rPr>
          <w:rFonts w:ascii="FrutigerLT-Light" w:hAnsi="FrutigerLT-Light" w:cs="FrutigerLT-Light"/>
          <w:color w:val="231F20"/>
          <w:lang w:eastAsia="en-GB"/>
        </w:rPr>
        <w:t>. Population increase</w:t>
      </w:r>
    </w:p>
    <w:p w:rsidR="00B43B99" w:rsidRDefault="00B43B99" w:rsidP="00B43B99">
      <w:pPr>
        <w:autoSpaceDE w:val="0"/>
        <w:autoSpaceDN w:val="0"/>
        <w:adjustRightInd w:val="0"/>
        <w:ind w:firstLine="720"/>
        <w:rPr>
          <w:rFonts w:ascii="FrutigerLT-LightItalic" w:hAnsi="FrutigerLT-LightItalic" w:cs="FrutigerLT-LightItalic"/>
          <w:i/>
          <w:iCs/>
          <w:color w:val="231F20"/>
          <w:lang w:eastAsia="en-GB"/>
        </w:rPr>
      </w:pPr>
    </w:p>
    <w:p w:rsidR="00B43B99" w:rsidRDefault="00B43B99" w:rsidP="00B43B99">
      <w:pPr>
        <w:autoSpaceDE w:val="0"/>
        <w:autoSpaceDN w:val="0"/>
        <w:adjustRightInd w:val="0"/>
        <w:rPr>
          <w:rFonts w:ascii="FrutigerLT-Light" w:hAnsi="FrutigerLT-Light" w:cs="FrutigerLT-Light"/>
          <w:color w:val="231F20"/>
          <w:lang w:eastAsia="en-GB"/>
        </w:rPr>
      </w:pPr>
      <w:r w:rsidRPr="00166C0A">
        <w:rPr>
          <w:rFonts w:ascii="FrutigerLT-Bold" w:hAnsi="FrutigerLT-Bold" w:cs="FrutigerLT-Bold"/>
          <w:bCs/>
          <w:color w:val="231F20"/>
          <w:lang w:eastAsia="en-GB"/>
        </w:rPr>
        <w:t>E</w:t>
      </w:r>
      <w:r>
        <w:rPr>
          <w:rFonts w:ascii="FrutigerLT-Light" w:hAnsi="FrutigerLT-Light" w:cs="FrutigerLT-Light"/>
          <w:color w:val="231F20"/>
          <w:lang w:eastAsia="en-GB"/>
        </w:rPr>
        <w:t>xplain how and why places and</w:t>
      </w:r>
    </w:p>
    <w:p w:rsidR="00B43B99" w:rsidRDefault="00B43B99" w:rsidP="00B43B99">
      <w:pPr>
        <w:autoSpaceDE w:val="0"/>
        <w:autoSpaceDN w:val="0"/>
        <w:adjustRightInd w:val="0"/>
        <w:rPr>
          <w:rFonts w:ascii="FrutigerLT-Light" w:hAnsi="FrutigerLT-Light" w:cs="FrutigerLT-Light"/>
          <w:color w:val="231F20"/>
          <w:lang w:eastAsia="en-GB"/>
        </w:rPr>
      </w:pPr>
      <w:proofErr w:type="gramStart"/>
      <w:r>
        <w:rPr>
          <w:rFonts w:ascii="FrutigerLT-Light" w:hAnsi="FrutigerLT-Light" w:cs="FrutigerLT-Light"/>
          <w:color w:val="231F20"/>
          <w:lang w:eastAsia="en-GB"/>
        </w:rPr>
        <w:t>environments</w:t>
      </w:r>
      <w:proofErr w:type="gramEnd"/>
      <w:r>
        <w:rPr>
          <w:rFonts w:ascii="FrutigerLT-Light" w:hAnsi="FrutigerLT-Light" w:cs="FrutigerLT-Light"/>
          <w:color w:val="231F20"/>
          <w:lang w:eastAsia="en-GB"/>
        </w:rPr>
        <w:t xml:space="preserve"> change and identify trends and</w:t>
      </w:r>
    </w:p>
    <w:p w:rsidR="00B43B99" w:rsidRDefault="00B43B99" w:rsidP="00B43B99">
      <w:pPr>
        <w:rPr>
          <w:rFonts w:ascii="Tahoma" w:hAnsi="Tahoma" w:cs="Tahoma"/>
        </w:rPr>
      </w:pPr>
      <w:proofErr w:type="gramStart"/>
      <w:r>
        <w:rPr>
          <w:rFonts w:ascii="FrutigerLT-Light" w:hAnsi="FrutigerLT-Light" w:cs="FrutigerLT-Light"/>
          <w:color w:val="231F20"/>
          <w:lang w:eastAsia="en-GB"/>
        </w:rPr>
        <w:t>future</w:t>
      </w:r>
      <w:proofErr w:type="gramEnd"/>
      <w:r>
        <w:rPr>
          <w:rFonts w:ascii="FrutigerLT-Light" w:hAnsi="FrutigerLT-Light" w:cs="FrutigerLT-Light"/>
          <w:color w:val="231F20"/>
          <w:lang w:eastAsia="en-GB"/>
        </w:rPr>
        <w:t xml:space="preserve"> implications.</w:t>
      </w:r>
    </w:p>
    <w:p w:rsidR="001E7214" w:rsidRPr="001E7214" w:rsidRDefault="00B43B99" w:rsidP="001E7214">
      <w:pPr>
        <w:rPr>
          <w:rFonts w:ascii="Tahoma" w:hAnsi="Tahoma" w:cs="Tahoma"/>
          <w:u w:val="single"/>
        </w:rPr>
      </w:pPr>
      <w:r>
        <w:rPr>
          <w:rFonts w:ascii="Tahoma" w:hAnsi="Tahoma" w:cs="Tahoma"/>
        </w:rPr>
        <w:t xml:space="preserve"> </w:t>
      </w:r>
    </w:p>
    <w:p w:rsidR="001E7214" w:rsidRPr="00522342" w:rsidRDefault="001E7214" w:rsidP="001E7214">
      <w:pPr>
        <w:rPr>
          <w:rFonts w:ascii="FrutigerLT-Light" w:hAnsi="FrutigerLT-Light" w:cs="FrutigerLT-Light"/>
        </w:rPr>
      </w:pPr>
    </w:p>
    <w:p w:rsidR="001E7214" w:rsidRPr="00522342" w:rsidRDefault="001E7214" w:rsidP="001E7214">
      <w:pPr>
        <w:autoSpaceDE w:val="0"/>
        <w:autoSpaceDN w:val="0"/>
        <w:adjustRightInd w:val="0"/>
        <w:rPr>
          <w:rFonts w:ascii="FrutigerLT-LightItalic" w:hAnsi="FrutigerLT-LightItalic" w:cs="FrutigerLT-LightItalic"/>
          <w:i/>
          <w:iCs/>
        </w:rPr>
      </w:pPr>
    </w:p>
    <w:p w:rsidR="00E43CA5" w:rsidRDefault="00E43CA5" w:rsidP="00E43CA5">
      <w:pPr>
        <w:rPr>
          <w:rFonts w:ascii="Tahoma" w:hAnsi="Tahoma" w:cs="Tahoma"/>
        </w:rPr>
      </w:pPr>
    </w:p>
    <w:p w:rsidR="00C37BBB" w:rsidRDefault="00C37BBB" w:rsidP="00E43CA5">
      <w:pPr>
        <w:rPr>
          <w:rFonts w:ascii="Tahoma" w:hAnsi="Tahoma" w:cs="Tahoma"/>
        </w:rPr>
      </w:pPr>
    </w:p>
    <w:p w:rsidR="00B57399" w:rsidRDefault="00B57399" w:rsidP="00E43CA5">
      <w:pPr>
        <w:rPr>
          <w:rFonts w:ascii="Tahoma" w:hAnsi="Tahoma" w:cs="Tahoma"/>
        </w:rPr>
      </w:pPr>
    </w:p>
    <w:p w:rsidR="00E90C21" w:rsidRPr="00B57399" w:rsidRDefault="00E90C21" w:rsidP="00B57399">
      <w:pPr>
        <w:widowControl/>
        <w:ind w:left="720"/>
        <w:jc w:val="left"/>
        <w:rPr>
          <w:rFonts w:ascii="Arial" w:hAnsi="Arial" w:cs="Arial"/>
          <w:szCs w:val="20"/>
        </w:rPr>
      </w:pPr>
    </w:p>
    <w:p w:rsidR="00E6631C" w:rsidRDefault="00B43B99" w:rsidP="00FC3167">
      <w:pPr>
        <w:autoSpaceDE w:val="0"/>
        <w:autoSpaceDN w:val="0"/>
        <w:adjustRightInd w:val="0"/>
        <w:rPr>
          <w:rFonts w:ascii="FrutigerLT-LightItalic" w:hAnsi="FrutigerLT-LightItalic" w:cs="FrutigerLT-LightItalic"/>
          <w:i/>
          <w:iCs/>
          <w:color w:val="231F20"/>
          <w:lang w:eastAsia="en-GB"/>
        </w:rPr>
      </w:pPr>
      <w:r>
        <w:rPr>
          <w:rFonts w:ascii="FrutigerLT-Bold" w:hAnsi="FrutigerLT-Bold" w:cs="FrutigerLT-Bold"/>
          <w:b/>
          <w:bCs/>
          <w:color w:val="231F20"/>
          <w:u w:val="single"/>
          <w:lang w:eastAsia="en-GB"/>
        </w:rPr>
        <w:t xml:space="preserve"> </w:t>
      </w:r>
    </w:p>
    <w:p w:rsidR="001E1A66" w:rsidRPr="002C7B9E" w:rsidRDefault="00B1051A" w:rsidP="002C7B9E">
      <w:pPr>
        <w:autoSpaceDE w:val="0"/>
        <w:autoSpaceDN w:val="0"/>
        <w:adjustRightInd w:val="0"/>
        <w:rPr>
          <w:rFonts w:ascii="Arial" w:hAnsi="Arial" w:cs="Arial"/>
          <w:b/>
          <w:szCs w:val="20"/>
        </w:rPr>
      </w:pPr>
      <w:r w:rsidRPr="002C7B9E">
        <w:rPr>
          <w:rFonts w:ascii="Arial" w:hAnsi="Arial" w:cs="Arial"/>
          <w:b/>
          <w:szCs w:val="20"/>
        </w:rPr>
        <w:t xml:space="preserve">Main </w:t>
      </w:r>
      <w:proofErr w:type="gramStart"/>
      <w:r w:rsidRPr="002C7B9E">
        <w:rPr>
          <w:rFonts w:ascii="Arial" w:hAnsi="Arial" w:cs="Arial"/>
          <w:b/>
          <w:szCs w:val="20"/>
        </w:rPr>
        <w:t xml:space="preserve">article </w:t>
      </w:r>
      <w:r w:rsidR="001E1A66" w:rsidRPr="002C7B9E">
        <w:rPr>
          <w:rFonts w:ascii="Arial" w:hAnsi="Arial" w:cs="Arial"/>
          <w:b/>
          <w:szCs w:val="20"/>
        </w:rPr>
        <w:t>:</w:t>
      </w:r>
      <w:proofErr w:type="gramEnd"/>
      <w:r w:rsidRPr="002C7B9E">
        <w:rPr>
          <w:rFonts w:ascii="Arial" w:hAnsi="Arial" w:cs="Arial"/>
          <w:b/>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4"/>
        <w:gridCol w:w="4531"/>
        <w:gridCol w:w="417"/>
      </w:tblGrid>
      <w:tr w:rsidR="001E1A66" w:rsidRPr="002C7B9E" w:rsidTr="006D2026">
        <w:tc>
          <w:tcPr>
            <w:tcW w:w="8522" w:type="dxa"/>
            <w:gridSpan w:val="3"/>
          </w:tcPr>
          <w:p w:rsidR="00EB0926" w:rsidRPr="002C7B9E" w:rsidRDefault="001E1A66" w:rsidP="002C7B9E">
            <w:pPr>
              <w:autoSpaceDE w:val="0"/>
              <w:autoSpaceDN w:val="0"/>
              <w:adjustRightInd w:val="0"/>
              <w:rPr>
                <w:rFonts w:ascii="Arial" w:hAnsi="Arial" w:cs="Arial"/>
                <w:b/>
                <w:szCs w:val="20"/>
              </w:rPr>
            </w:pPr>
            <w:r w:rsidRPr="006D2026">
              <w:rPr>
                <w:rFonts w:ascii="Arial" w:hAnsi="Arial" w:cs="Arial"/>
                <w:b/>
                <w:szCs w:val="20"/>
              </w:rPr>
              <w:t>Aims:</w:t>
            </w:r>
            <w:r w:rsidR="004F43A4" w:rsidRPr="006D2026">
              <w:rPr>
                <w:rFonts w:ascii="Arial" w:hAnsi="Arial" w:cs="Arial"/>
                <w:b/>
                <w:szCs w:val="20"/>
              </w:rPr>
              <w:t xml:space="preserve"> </w:t>
            </w:r>
            <w:r w:rsidR="004400FD">
              <w:rPr>
                <w:rFonts w:ascii="Arial" w:hAnsi="Arial" w:cs="Arial"/>
                <w:b/>
                <w:szCs w:val="20"/>
              </w:rPr>
              <w:t xml:space="preserve"> </w:t>
            </w:r>
          </w:p>
          <w:p w:rsidR="004400FD" w:rsidRPr="002C7B9E" w:rsidRDefault="00B43B99" w:rsidP="002C7B9E">
            <w:pPr>
              <w:autoSpaceDE w:val="0"/>
              <w:autoSpaceDN w:val="0"/>
              <w:adjustRightInd w:val="0"/>
              <w:rPr>
                <w:rFonts w:ascii="Arial" w:hAnsi="Arial" w:cs="Arial"/>
                <w:b/>
                <w:szCs w:val="20"/>
              </w:rPr>
            </w:pPr>
            <w:r>
              <w:rPr>
                <w:rFonts w:ascii="Arial" w:hAnsi="Arial" w:cs="Arial"/>
                <w:b/>
                <w:szCs w:val="20"/>
              </w:rPr>
              <w:t xml:space="preserve">After a delay of 15 months, the </w:t>
            </w:r>
            <w:r w:rsidR="00212FF1">
              <w:rPr>
                <w:rFonts w:ascii="Arial" w:hAnsi="Arial" w:cs="Arial"/>
                <w:b/>
                <w:szCs w:val="20"/>
              </w:rPr>
              <w:t xml:space="preserve">England and </w:t>
            </w:r>
            <w:proofErr w:type="gramStart"/>
            <w:r w:rsidR="00212FF1">
              <w:rPr>
                <w:rFonts w:ascii="Arial" w:hAnsi="Arial" w:cs="Arial"/>
                <w:b/>
                <w:szCs w:val="20"/>
              </w:rPr>
              <w:t xml:space="preserve">Wales </w:t>
            </w:r>
            <w:r>
              <w:rPr>
                <w:rFonts w:ascii="Arial" w:hAnsi="Arial" w:cs="Arial"/>
                <w:b/>
                <w:szCs w:val="20"/>
              </w:rPr>
              <w:t xml:space="preserve"> 2011</w:t>
            </w:r>
            <w:proofErr w:type="gramEnd"/>
            <w:r>
              <w:rPr>
                <w:rFonts w:ascii="Arial" w:hAnsi="Arial" w:cs="Arial"/>
                <w:b/>
                <w:szCs w:val="20"/>
              </w:rPr>
              <w:t xml:space="preserve"> census </w:t>
            </w:r>
            <w:r w:rsidR="00212FF1">
              <w:rPr>
                <w:rFonts w:ascii="Arial" w:hAnsi="Arial" w:cs="Arial"/>
                <w:b/>
                <w:szCs w:val="20"/>
              </w:rPr>
              <w:t>summary report was published on June 15</w:t>
            </w:r>
            <w:r w:rsidR="00212FF1" w:rsidRPr="00212FF1">
              <w:rPr>
                <w:rFonts w:ascii="Arial" w:hAnsi="Arial" w:cs="Arial"/>
                <w:b/>
                <w:szCs w:val="20"/>
                <w:vertAlign w:val="superscript"/>
              </w:rPr>
              <w:t>th</w:t>
            </w:r>
            <w:r w:rsidR="00212FF1">
              <w:rPr>
                <w:rFonts w:ascii="Arial" w:hAnsi="Arial" w:cs="Arial"/>
                <w:b/>
                <w:szCs w:val="20"/>
              </w:rPr>
              <w:t xml:space="preserve">, 2012. This activity provides and information summary to stimulate interest in the very clear trends in both size and age characteristics of the </w:t>
            </w:r>
            <w:proofErr w:type="gramStart"/>
            <w:r w:rsidR="00212FF1">
              <w:rPr>
                <w:rFonts w:ascii="Arial" w:hAnsi="Arial" w:cs="Arial"/>
                <w:b/>
                <w:szCs w:val="20"/>
              </w:rPr>
              <w:t>current  demographics</w:t>
            </w:r>
            <w:proofErr w:type="gramEnd"/>
            <w:r w:rsidR="00212FF1">
              <w:rPr>
                <w:rFonts w:ascii="Arial" w:hAnsi="Arial" w:cs="Arial"/>
                <w:b/>
                <w:szCs w:val="20"/>
              </w:rPr>
              <w:t>.</w:t>
            </w:r>
            <w:r w:rsidR="00FC3167">
              <w:rPr>
                <w:rFonts w:ascii="Arial" w:hAnsi="Arial" w:cs="Arial"/>
                <w:b/>
                <w:szCs w:val="20"/>
              </w:rPr>
              <w:t xml:space="preserve"> </w:t>
            </w:r>
            <w:r w:rsidR="00212FF1">
              <w:rPr>
                <w:rFonts w:ascii="Arial" w:hAnsi="Arial" w:cs="Arial"/>
                <w:b/>
                <w:szCs w:val="20"/>
              </w:rPr>
              <w:t xml:space="preserve">(Scotland’s data will be published later in the year). </w:t>
            </w:r>
            <w:r w:rsidR="00FC3167">
              <w:rPr>
                <w:rFonts w:ascii="Arial" w:hAnsi="Arial" w:cs="Arial"/>
                <w:b/>
                <w:szCs w:val="20"/>
              </w:rPr>
              <w:t xml:space="preserve">  </w:t>
            </w:r>
          </w:p>
          <w:p w:rsidR="001E1A66" w:rsidRPr="006D2026" w:rsidRDefault="001E1A66" w:rsidP="002C7B9E">
            <w:pPr>
              <w:autoSpaceDE w:val="0"/>
              <w:autoSpaceDN w:val="0"/>
              <w:adjustRightInd w:val="0"/>
              <w:rPr>
                <w:rFonts w:ascii="Arial" w:hAnsi="Arial" w:cs="Arial"/>
                <w:b/>
                <w:szCs w:val="20"/>
              </w:rPr>
            </w:pPr>
          </w:p>
        </w:tc>
      </w:tr>
      <w:tr w:rsidR="001E1A66" w:rsidRPr="002C7B9E" w:rsidTr="006D2026">
        <w:tc>
          <w:tcPr>
            <w:tcW w:w="8522" w:type="dxa"/>
            <w:gridSpan w:val="3"/>
          </w:tcPr>
          <w:p w:rsidR="00882793" w:rsidRPr="002C7B9E" w:rsidRDefault="001E1A66" w:rsidP="002C7B9E">
            <w:pPr>
              <w:autoSpaceDE w:val="0"/>
              <w:autoSpaceDN w:val="0"/>
              <w:adjustRightInd w:val="0"/>
              <w:rPr>
                <w:rFonts w:ascii="Arial" w:hAnsi="Arial" w:cs="Arial"/>
                <w:b/>
                <w:szCs w:val="20"/>
              </w:rPr>
            </w:pPr>
            <w:r w:rsidRPr="006D2026">
              <w:rPr>
                <w:rFonts w:ascii="Arial" w:hAnsi="Arial" w:cs="Arial"/>
                <w:b/>
                <w:szCs w:val="20"/>
              </w:rPr>
              <w:t>Objectives:</w:t>
            </w:r>
            <w:r w:rsidR="004F43A4" w:rsidRPr="002C7B9E">
              <w:rPr>
                <w:rFonts w:ascii="Arial" w:hAnsi="Arial" w:cs="Arial"/>
                <w:b/>
                <w:szCs w:val="20"/>
              </w:rPr>
              <w:t xml:space="preserve"> </w:t>
            </w:r>
            <w:r w:rsidR="00F2474E" w:rsidRPr="002C7B9E">
              <w:rPr>
                <w:rFonts w:ascii="Arial" w:hAnsi="Arial" w:cs="Arial"/>
                <w:b/>
                <w:szCs w:val="20"/>
              </w:rPr>
              <w:t xml:space="preserve"> </w:t>
            </w:r>
          </w:p>
          <w:p w:rsidR="00EB0926" w:rsidRPr="002C7B9E" w:rsidRDefault="00EB0926" w:rsidP="002C7B9E">
            <w:pPr>
              <w:autoSpaceDE w:val="0"/>
              <w:autoSpaceDN w:val="0"/>
              <w:adjustRightInd w:val="0"/>
              <w:rPr>
                <w:rFonts w:ascii="Arial" w:hAnsi="Arial" w:cs="Arial"/>
                <w:b/>
                <w:szCs w:val="20"/>
              </w:rPr>
            </w:pPr>
            <w:r w:rsidRPr="002C7B9E">
              <w:rPr>
                <w:rFonts w:ascii="Arial" w:hAnsi="Arial" w:cs="Arial"/>
                <w:b/>
                <w:szCs w:val="20"/>
              </w:rPr>
              <w:t xml:space="preserve">    There are </w:t>
            </w:r>
            <w:r w:rsidR="00212FF1">
              <w:rPr>
                <w:rFonts w:ascii="Arial" w:hAnsi="Arial" w:cs="Arial"/>
                <w:b/>
                <w:szCs w:val="20"/>
              </w:rPr>
              <w:t>3</w:t>
            </w:r>
            <w:r w:rsidRPr="002C7B9E">
              <w:rPr>
                <w:rFonts w:ascii="Arial" w:hAnsi="Arial" w:cs="Arial"/>
                <w:b/>
                <w:szCs w:val="20"/>
              </w:rPr>
              <w:t xml:space="preserve"> sections in the resource :-</w:t>
            </w:r>
          </w:p>
          <w:p w:rsidR="00EB0926" w:rsidRPr="002C7B9E" w:rsidRDefault="00EB0926" w:rsidP="002C7B9E">
            <w:pPr>
              <w:autoSpaceDE w:val="0"/>
              <w:autoSpaceDN w:val="0"/>
              <w:adjustRightInd w:val="0"/>
              <w:rPr>
                <w:rFonts w:ascii="Arial" w:hAnsi="Arial" w:cs="Arial"/>
                <w:b/>
                <w:szCs w:val="20"/>
              </w:rPr>
            </w:pPr>
            <w:r w:rsidRPr="002C7B9E">
              <w:rPr>
                <w:rFonts w:ascii="Arial" w:hAnsi="Arial" w:cs="Arial"/>
                <w:b/>
                <w:szCs w:val="20"/>
              </w:rPr>
              <w:t xml:space="preserve">1/ </w:t>
            </w:r>
            <w:r w:rsidR="00212FF1">
              <w:rPr>
                <w:rFonts w:ascii="Arial" w:hAnsi="Arial" w:cs="Arial"/>
                <w:b/>
                <w:szCs w:val="20"/>
              </w:rPr>
              <w:t>a</w:t>
            </w:r>
            <w:r w:rsidRPr="002C7B9E">
              <w:rPr>
                <w:rFonts w:ascii="Arial" w:hAnsi="Arial" w:cs="Arial"/>
                <w:b/>
                <w:szCs w:val="20"/>
              </w:rPr>
              <w:t>n introduction -</w:t>
            </w:r>
            <w:r w:rsidR="002C6F7C">
              <w:rPr>
                <w:rFonts w:ascii="Arial" w:hAnsi="Arial" w:cs="Arial"/>
                <w:b/>
                <w:szCs w:val="20"/>
              </w:rPr>
              <w:t xml:space="preserve"> </w:t>
            </w:r>
            <w:r w:rsidR="00212FF1">
              <w:rPr>
                <w:rFonts w:ascii="Arial" w:hAnsi="Arial" w:cs="Arial"/>
                <w:b/>
                <w:szCs w:val="20"/>
              </w:rPr>
              <w:t xml:space="preserve">the nature and scale of the key demographic size </w:t>
            </w:r>
            <w:proofErr w:type="spellStart"/>
            <w:r w:rsidR="00212FF1">
              <w:rPr>
                <w:rFonts w:ascii="Arial" w:hAnsi="Arial" w:cs="Arial"/>
                <w:b/>
                <w:szCs w:val="20"/>
              </w:rPr>
              <w:t>characterisics</w:t>
            </w:r>
            <w:proofErr w:type="spellEnd"/>
          </w:p>
          <w:p w:rsidR="00EB0926" w:rsidRPr="002C7B9E" w:rsidRDefault="00EB0926" w:rsidP="002C7B9E">
            <w:pPr>
              <w:autoSpaceDE w:val="0"/>
              <w:autoSpaceDN w:val="0"/>
              <w:adjustRightInd w:val="0"/>
              <w:rPr>
                <w:rFonts w:ascii="Arial" w:hAnsi="Arial" w:cs="Arial"/>
                <w:b/>
                <w:szCs w:val="20"/>
              </w:rPr>
            </w:pPr>
            <w:r w:rsidRPr="002C7B9E">
              <w:rPr>
                <w:rFonts w:ascii="Arial" w:hAnsi="Arial" w:cs="Arial"/>
                <w:b/>
                <w:szCs w:val="20"/>
              </w:rPr>
              <w:t xml:space="preserve">2/ </w:t>
            </w:r>
            <w:r w:rsidR="00212FF1">
              <w:rPr>
                <w:rFonts w:ascii="Arial" w:hAnsi="Arial" w:cs="Arial"/>
                <w:b/>
                <w:szCs w:val="20"/>
              </w:rPr>
              <w:t xml:space="preserve">a quiz-based analysis of national social trends and possible links with of demographic change through </w:t>
            </w:r>
            <w:proofErr w:type="gramStart"/>
            <w:r w:rsidR="00212FF1">
              <w:rPr>
                <w:rFonts w:ascii="Arial" w:hAnsi="Arial" w:cs="Arial"/>
                <w:b/>
                <w:szCs w:val="20"/>
              </w:rPr>
              <w:t>birth ,</w:t>
            </w:r>
            <w:proofErr w:type="gramEnd"/>
            <w:r w:rsidR="00212FF1">
              <w:rPr>
                <w:rFonts w:ascii="Arial" w:hAnsi="Arial" w:cs="Arial"/>
                <w:b/>
                <w:szCs w:val="20"/>
              </w:rPr>
              <w:t xml:space="preserve"> death and migration rates. </w:t>
            </w:r>
          </w:p>
          <w:p w:rsidR="00EB0926" w:rsidRPr="002C7B9E" w:rsidRDefault="00EB0926" w:rsidP="00293050">
            <w:pPr>
              <w:tabs>
                <w:tab w:val="left" w:pos="5476"/>
              </w:tabs>
              <w:autoSpaceDE w:val="0"/>
              <w:autoSpaceDN w:val="0"/>
              <w:adjustRightInd w:val="0"/>
              <w:rPr>
                <w:rFonts w:ascii="Arial" w:hAnsi="Arial" w:cs="Arial"/>
                <w:b/>
                <w:szCs w:val="20"/>
              </w:rPr>
            </w:pPr>
            <w:r w:rsidRPr="002C7B9E">
              <w:rPr>
                <w:rFonts w:ascii="Arial" w:hAnsi="Arial" w:cs="Arial"/>
                <w:b/>
                <w:szCs w:val="20"/>
              </w:rPr>
              <w:t xml:space="preserve">3/ </w:t>
            </w:r>
            <w:r w:rsidR="00293050">
              <w:rPr>
                <w:rFonts w:ascii="Arial" w:hAnsi="Arial" w:cs="Arial"/>
                <w:b/>
                <w:szCs w:val="20"/>
              </w:rPr>
              <w:t xml:space="preserve">A summary of the </w:t>
            </w:r>
            <w:r w:rsidR="00212FF1">
              <w:rPr>
                <w:rFonts w:ascii="Arial" w:hAnsi="Arial" w:cs="Arial"/>
                <w:b/>
                <w:szCs w:val="20"/>
              </w:rPr>
              <w:t xml:space="preserve">age structure trends  </w:t>
            </w:r>
          </w:p>
          <w:p w:rsidR="00EB0926" w:rsidRPr="002C7B9E" w:rsidRDefault="00EB0926" w:rsidP="002C7B9E">
            <w:pPr>
              <w:autoSpaceDE w:val="0"/>
              <w:autoSpaceDN w:val="0"/>
              <w:adjustRightInd w:val="0"/>
              <w:rPr>
                <w:rFonts w:ascii="Arial" w:hAnsi="Arial" w:cs="Arial"/>
                <w:b/>
                <w:szCs w:val="20"/>
              </w:rPr>
            </w:pPr>
          </w:p>
          <w:p w:rsidR="00EB0926" w:rsidRPr="006D2026" w:rsidRDefault="00EB0926" w:rsidP="00293050">
            <w:pPr>
              <w:autoSpaceDE w:val="0"/>
              <w:autoSpaceDN w:val="0"/>
              <w:adjustRightInd w:val="0"/>
              <w:rPr>
                <w:rFonts w:ascii="Arial" w:hAnsi="Arial" w:cs="Arial"/>
                <w:b/>
                <w:szCs w:val="20"/>
              </w:rPr>
            </w:pPr>
          </w:p>
        </w:tc>
      </w:tr>
      <w:tr w:rsidR="001E1A66" w:rsidRPr="006D2026" w:rsidTr="006D2026">
        <w:tc>
          <w:tcPr>
            <w:tcW w:w="3528" w:type="dxa"/>
          </w:tcPr>
          <w:p w:rsidR="00440C5F" w:rsidRPr="006D2026" w:rsidRDefault="001E1A66" w:rsidP="00B1051A">
            <w:pPr>
              <w:rPr>
                <w:rFonts w:ascii="Arial" w:hAnsi="Arial" w:cs="Arial"/>
                <w:b/>
                <w:szCs w:val="20"/>
              </w:rPr>
            </w:pPr>
            <w:r w:rsidRPr="006D2026">
              <w:rPr>
                <w:rFonts w:ascii="Arial" w:hAnsi="Arial" w:cs="Arial"/>
                <w:b/>
                <w:szCs w:val="20"/>
              </w:rPr>
              <w:t xml:space="preserve">Activity type: </w:t>
            </w:r>
          </w:p>
          <w:p w:rsidR="001E1A66" w:rsidRDefault="004C3518" w:rsidP="00DE4D4A">
            <w:pPr>
              <w:rPr>
                <w:rFonts w:ascii="Arial" w:hAnsi="Arial" w:cs="Arial"/>
                <w:b/>
                <w:szCs w:val="20"/>
              </w:rPr>
            </w:pPr>
            <w:r w:rsidRPr="002C7B9E">
              <w:rPr>
                <w:rFonts w:ascii="Arial" w:hAnsi="Arial" w:cs="Arial"/>
                <w:b/>
                <w:szCs w:val="20"/>
              </w:rPr>
              <w:t xml:space="preserve">The </w:t>
            </w:r>
            <w:r w:rsidR="00DE4D4A">
              <w:rPr>
                <w:rFonts w:ascii="Arial" w:hAnsi="Arial" w:cs="Arial"/>
                <w:b/>
                <w:szCs w:val="20"/>
              </w:rPr>
              <w:t>1</w:t>
            </w:r>
            <w:r w:rsidR="00DE4D4A" w:rsidRPr="00DE4D4A">
              <w:rPr>
                <w:rFonts w:ascii="Arial" w:hAnsi="Arial" w:cs="Arial"/>
                <w:b/>
                <w:szCs w:val="20"/>
                <w:vertAlign w:val="superscript"/>
              </w:rPr>
              <w:t>st</w:t>
            </w:r>
            <w:r w:rsidR="00DE4D4A">
              <w:rPr>
                <w:rFonts w:ascii="Arial" w:hAnsi="Arial" w:cs="Arial"/>
                <w:b/>
                <w:szCs w:val="20"/>
              </w:rPr>
              <w:t xml:space="preserve"> and 3</w:t>
            </w:r>
            <w:r w:rsidR="00DE4D4A" w:rsidRPr="00DE4D4A">
              <w:rPr>
                <w:rFonts w:ascii="Arial" w:hAnsi="Arial" w:cs="Arial"/>
                <w:b/>
                <w:szCs w:val="20"/>
                <w:vertAlign w:val="superscript"/>
              </w:rPr>
              <w:t>rd</w:t>
            </w:r>
            <w:r w:rsidR="00DE4D4A">
              <w:rPr>
                <w:rFonts w:ascii="Arial" w:hAnsi="Arial" w:cs="Arial"/>
                <w:b/>
                <w:szCs w:val="20"/>
              </w:rPr>
              <w:t xml:space="preserve"> </w:t>
            </w:r>
            <w:r w:rsidRPr="002C7B9E">
              <w:rPr>
                <w:rFonts w:ascii="Arial" w:hAnsi="Arial" w:cs="Arial"/>
                <w:b/>
                <w:szCs w:val="20"/>
              </w:rPr>
              <w:t>resource</w:t>
            </w:r>
            <w:r w:rsidR="00DE4D4A">
              <w:rPr>
                <w:rFonts w:ascii="Arial" w:hAnsi="Arial" w:cs="Arial"/>
                <w:b/>
                <w:szCs w:val="20"/>
              </w:rPr>
              <w:t xml:space="preserve"> </w:t>
            </w:r>
            <w:proofErr w:type="gramStart"/>
            <w:r w:rsidR="00DE4D4A">
              <w:rPr>
                <w:rFonts w:ascii="Arial" w:hAnsi="Arial" w:cs="Arial"/>
                <w:b/>
                <w:szCs w:val="20"/>
              </w:rPr>
              <w:t xml:space="preserve">screens </w:t>
            </w:r>
            <w:r w:rsidRPr="002C7B9E">
              <w:rPr>
                <w:rFonts w:ascii="Arial" w:hAnsi="Arial" w:cs="Arial"/>
                <w:b/>
                <w:szCs w:val="20"/>
              </w:rPr>
              <w:t xml:space="preserve"> </w:t>
            </w:r>
            <w:r w:rsidR="00DE4D4A">
              <w:rPr>
                <w:rFonts w:ascii="Arial" w:hAnsi="Arial" w:cs="Arial"/>
                <w:b/>
                <w:szCs w:val="20"/>
              </w:rPr>
              <w:t>are</w:t>
            </w:r>
            <w:proofErr w:type="gramEnd"/>
            <w:r w:rsidR="00DE4D4A">
              <w:rPr>
                <w:rFonts w:ascii="Arial" w:hAnsi="Arial" w:cs="Arial"/>
                <w:b/>
                <w:szCs w:val="20"/>
              </w:rPr>
              <w:t xml:space="preserve"> relatively data content-rich </w:t>
            </w:r>
            <w:r w:rsidR="00293050">
              <w:rPr>
                <w:rFonts w:ascii="Arial" w:hAnsi="Arial" w:cs="Arial"/>
                <w:b/>
                <w:szCs w:val="20"/>
              </w:rPr>
              <w:t xml:space="preserve"> </w:t>
            </w:r>
            <w:r w:rsidR="00DE4D4A">
              <w:rPr>
                <w:rFonts w:ascii="Arial" w:hAnsi="Arial" w:cs="Arial"/>
                <w:b/>
                <w:szCs w:val="20"/>
              </w:rPr>
              <w:t>and will require a step by step presentation with allowance for a recognition of trends.</w:t>
            </w:r>
          </w:p>
          <w:p w:rsidR="00DE4D4A" w:rsidRDefault="00DE4D4A" w:rsidP="00DE4D4A">
            <w:pPr>
              <w:rPr>
                <w:rFonts w:ascii="Arial" w:hAnsi="Arial" w:cs="Arial"/>
                <w:b/>
                <w:szCs w:val="20"/>
              </w:rPr>
            </w:pPr>
          </w:p>
          <w:p w:rsidR="00DE4D4A" w:rsidRPr="002C7B9E" w:rsidRDefault="00DE4D4A" w:rsidP="00DE4D4A">
            <w:pPr>
              <w:rPr>
                <w:rFonts w:ascii="Arial" w:hAnsi="Arial" w:cs="Arial"/>
                <w:b/>
                <w:szCs w:val="20"/>
              </w:rPr>
            </w:pPr>
            <w:r>
              <w:rPr>
                <w:rFonts w:ascii="Arial" w:hAnsi="Arial" w:cs="Arial"/>
                <w:b/>
                <w:szCs w:val="20"/>
              </w:rPr>
              <w:t>The 2</w:t>
            </w:r>
            <w:r w:rsidRPr="00DE4D4A">
              <w:rPr>
                <w:rFonts w:ascii="Arial" w:hAnsi="Arial" w:cs="Arial"/>
                <w:b/>
                <w:szCs w:val="20"/>
                <w:vertAlign w:val="superscript"/>
              </w:rPr>
              <w:t>nd</w:t>
            </w:r>
            <w:r>
              <w:rPr>
                <w:rFonts w:ascii="Arial" w:hAnsi="Arial" w:cs="Arial"/>
                <w:b/>
                <w:szCs w:val="20"/>
              </w:rPr>
              <w:t xml:space="preserve"> screen provides a whole </w:t>
            </w:r>
            <w:r>
              <w:rPr>
                <w:rFonts w:ascii="Arial" w:hAnsi="Arial" w:cs="Arial"/>
                <w:b/>
                <w:szCs w:val="20"/>
              </w:rPr>
              <w:lastRenderedPageBreak/>
              <w:t xml:space="preserve">class quiz based discussion resource that can stimulate some explanations for the trends identified. </w:t>
            </w:r>
          </w:p>
        </w:tc>
        <w:tc>
          <w:tcPr>
            <w:tcW w:w="4680" w:type="dxa"/>
          </w:tcPr>
          <w:p w:rsidR="001E1A66" w:rsidRPr="006D2026" w:rsidRDefault="001E1A66" w:rsidP="00B1051A">
            <w:pPr>
              <w:rPr>
                <w:rFonts w:ascii="Arial" w:hAnsi="Arial" w:cs="Arial"/>
                <w:b/>
                <w:szCs w:val="20"/>
              </w:rPr>
            </w:pPr>
            <w:r w:rsidRPr="006D2026">
              <w:rPr>
                <w:rFonts w:ascii="Arial" w:hAnsi="Arial" w:cs="Arial"/>
                <w:b/>
                <w:szCs w:val="20"/>
              </w:rPr>
              <w:lastRenderedPageBreak/>
              <w:t xml:space="preserve">Suggested time: </w:t>
            </w:r>
          </w:p>
          <w:p w:rsidR="00440C5F" w:rsidRPr="002C7B9E" w:rsidRDefault="00440C5F" w:rsidP="00DE4D4A">
            <w:pPr>
              <w:rPr>
                <w:rFonts w:ascii="Arial" w:hAnsi="Arial" w:cs="Arial"/>
                <w:b/>
                <w:szCs w:val="20"/>
              </w:rPr>
            </w:pPr>
            <w:r w:rsidRPr="002C7B9E">
              <w:rPr>
                <w:rFonts w:ascii="Arial" w:hAnsi="Arial" w:cs="Arial"/>
                <w:b/>
                <w:szCs w:val="20"/>
              </w:rPr>
              <w:t xml:space="preserve">The time needed to use this resource will vary in relation to the levels of pupil response generated. A </w:t>
            </w:r>
            <w:r w:rsidR="00293050">
              <w:rPr>
                <w:rFonts w:ascii="Arial" w:hAnsi="Arial" w:cs="Arial"/>
                <w:b/>
                <w:szCs w:val="20"/>
              </w:rPr>
              <w:t>one</w:t>
            </w:r>
            <w:r w:rsidR="004C3518" w:rsidRPr="002C7B9E">
              <w:rPr>
                <w:rFonts w:ascii="Arial" w:hAnsi="Arial" w:cs="Arial"/>
                <w:b/>
                <w:szCs w:val="20"/>
              </w:rPr>
              <w:t>-hour</w:t>
            </w:r>
            <w:r w:rsidRPr="002C7B9E">
              <w:rPr>
                <w:rFonts w:ascii="Arial" w:hAnsi="Arial" w:cs="Arial"/>
                <w:b/>
                <w:szCs w:val="20"/>
              </w:rPr>
              <w:t xml:space="preserve"> hour lesson may be used when the teacher wishes to use the opportunities for developing structured dialogue </w:t>
            </w:r>
            <w:r w:rsidR="004C3518" w:rsidRPr="002C7B9E">
              <w:rPr>
                <w:rFonts w:ascii="Arial" w:hAnsi="Arial" w:cs="Arial"/>
                <w:b/>
                <w:szCs w:val="20"/>
              </w:rPr>
              <w:t xml:space="preserve">on </w:t>
            </w:r>
            <w:r w:rsidR="00293050">
              <w:rPr>
                <w:rFonts w:ascii="Arial" w:hAnsi="Arial" w:cs="Arial"/>
                <w:b/>
                <w:szCs w:val="20"/>
              </w:rPr>
              <w:t xml:space="preserve">both characteristics and </w:t>
            </w:r>
            <w:r w:rsidR="00DE4D4A">
              <w:rPr>
                <w:rFonts w:ascii="Arial" w:hAnsi="Arial" w:cs="Arial"/>
                <w:b/>
                <w:szCs w:val="20"/>
              </w:rPr>
              <w:t>causes</w:t>
            </w:r>
            <w:r w:rsidR="00D67371">
              <w:rPr>
                <w:rFonts w:ascii="Arial" w:hAnsi="Arial" w:cs="Arial"/>
                <w:b/>
                <w:szCs w:val="20"/>
              </w:rPr>
              <w:t xml:space="preserve">. </w:t>
            </w:r>
          </w:p>
        </w:tc>
        <w:tc>
          <w:tcPr>
            <w:tcW w:w="314" w:type="dxa"/>
          </w:tcPr>
          <w:p w:rsidR="001E1A66" w:rsidRPr="006D2026" w:rsidRDefault="001E1A66" w:rsidP="008241CE">
            <w:pPr>
              <w:rPr>
                <w:rFonts w:ascii="Arial" w:hAnsi="Arial" w:cs="Arial"/>
                <w:b/>
                <w:szCs w:val="20"/>
              </w:rPr>
            </w:pPr>
          </w:p>
        </w:tc>
      </w:tr>
      <w:tr w:rsidR="001E1A66" w:rsidRPr="006D2026" w:rsidTr="006D2026">
        <w:tc>
          <w:tcPr>
            <w:tcW w:w="8522" w:type="dxa"/>
            <w:gridSpan w:val="3"/>
          </w:tcPr>
          <w:p w:rsidR="001E1A66" w:rsidRPr="006D2026" w:rsidRDefault="001E1A66" w:rsidP="008241CE">
            <w:pPr>
              <w:rPr>
                <w:rFonts w:ascii="Arial" w:hAnsi="Arial" w:cs="Arial"/>
                <w:b/>
                <w:szCs w:val="20"/>
              </w:rPr>
            </w:pPr>
            <w:r w:rsidRPr="006D2026">
              <w:rPr>
                <w:rFonts w:ascii="Arial" w:hAnsi="Arial" w:cs="Arial"/>
                <w:b/>
                <w:szCs w:val="20"/>
              </w:rPr>
              <w:lastRenderedPageBreak/>
              <w:t xml:space="preserve">Lesson introduction: </w:t>
            </w:r>
          </w:p>
          <w:p w:rsidR="001E1A66" w:rsidRPr="002C7B9E" w:rsidRDefault="000C4E44" w:rsidP="00804B2D">
            <w:pPr>
              <w:rPr>
                <w:rFonts w:ascii="Arial" w:hAnsi="Arial" w:cs="Arial"/>
                <w:b/>
                <w:szCs w:val="20"/>
              </w:rPr>
            </w:pPr>
            <w:r w:rsidRPr="002C7B9E">
              <w:rPr>
                <w:rFonts w:ascii="Arial" w:hAnsi="Arial" w:cs="Arial"/>
                <w:b/>
                <w:szCs w:val="20"/>
              </w:rPr>
              <w:t xml:space="preserve"> </w:t>
            </w:r>
            <w:r w:rsidR="00CB37E4">
              <w:rPr>
                <w:rFonts w:ascii="Arial" w:hAnsi="Arial" w:cs="Arial"/>
                <w:b/>
                <w:szCs w:val="20"/>
              </w:rPr>
              <w:t>An</w:t>
            </w:r>
            <w:r w:rsidRPr="002C7B9E">
              <w:rPr>
                <w:rFonts w:ascii="Arial" w:hAnsi="Arial" w:cs="Arial"/>
                <w:b/>
                <w:szCs w:val="20"/>
              </w:rPr>
              <w:t xml:space="preserve"> approach to the activity </w:t>
            </w:r>
            <w:r w:rsidR="00CB37E4">
              <w:rPr>
                <w:rFonts w:ascii="Arial" w:hAnsi="Arial" w:cs="Arial"/>
                <w:b/>
                <w:szCs w:val="20"/>
              </w:rPr>
              <w:t>is</w:t>
            </w:r>
            <w:r w:rsidR="00AD4930" w:rsidRPr="002C7B9E">
              <w:rPr>
                <w:rFonts w:ascii="Arial" w:hAnsi="Arial" w:cs="Arial"/>
                <w:b/>
                <w:szCs w:val="20"/>
              </w:rPr>
              <w:t xml:space="preserve"> to reinforce </w:t>
            </w:r>
            <w:r w:rsidR="0088131D">
              <w:rPr>
                <w:rFonts w:ascii="Arial" w:hAnsi="Arial" w:cs="Arial"/>
                <w:b/>
                <w:szCs w:val="20"/>
              </w:rPr>
              <w:t xml:space="preserve">what </w:t>
            </w:r>
            <w:r w:rsidR="00DE4D4A">
              <w:rPr>
                <w:rFonts w:ascii="Arial" w:hAnsi="Arial" w:cs="Arial"/>
                <w:b/>
                <w:szCs w:val="20"/>
              </w:rPr>
              <w:t>may have been learned more generally about the demography of the home region. The key stimulus is the recognition that al</w:t>
            </w:r>
            <w:r w:rsidR="00CB37E4">
              <w:rPr>
                <w:rFonts w:ascii="Arial" w:hAnsi="Arial" w:cs="Arial"/>
                <w:b/>
                <w:szCs w:val="20"/>
              </w:rPr>
              <w:t>l</w:t>
            </w:r>
            <w:r w:rsidR="00DE4D4A">
              <w:rPr>
                <w:rFonts w:ascii="Arial" w:hAnsi="Arial" w:cs="Arial"/>
                <w:b/>
                <w:szCs w:val="20"/>
              </w:rPr>
              <w:t xml:space="preserve"> children and adults in the classroom are </w:t>
            </w:r>
            <w:r w:rsidR="00CB37E4">
              <w:rPr>
                <w:rFonts w:ascii="Arial" w:hAnsi="Arial" w:cs="Arial"/>
                <w:b/>
                <w:szCs w:val="20"/>
              </w:rPr>
              <w:t xml:space="preserve">a </w:t>
            </w:r>
            <w:r w:rsidR="00DE4D4A">
              <w:rPr>
                <w:rFonts w:ascii="Arial" w:hAnsi="Arial" w:cs="Arial"/>
                <w:b/>
                <w:szCs w:val="20"/>
              </w:rPr>
              <w:t xml:space="preserve">part of the statistics and will be </w:t>
            </w:r>
            <w:r w:rsidR="00CB37E4">
              <w:rPr>
                <w:rFonts w:ascii="Arial" w:hAnsi="Arial" w:cs="Arial"/>
                <w:b/>
                <w:szCs w:val="20"/>
              </w:rPr>
              <w:t xml:space="preserve">directly </w:t>
            </w:r>
            <w:r w:rsidR="00DE4D4A">
              <w:rPr>
                <w:rFonts w:ascii="Arial" w:hAnsi="Arial" w:cs="Arial"/>
                <w:b/>
                <w:szCs w:val="20"/>
              </w:rPr>
              <w:t>impacted by the continued change</w:t>
            </w:r>
            <w:r w:rsidR="00CB37E4">
              <w:rPr>
                <w:rFonts w:ascii="Arial" w:hAnsi="Arial" w:cs="Arial"/>
                <w:b/>
                <w:szCs w:val="20"/>
              </w:rPr>
              <w:t xml:space="preserve">s indicated by them. </w:t>
            </w:r>
            <w:r w:rsidR="00DE4D4A">
              <w:rPr>
                <w:rFonts w:ascii="Arial" w:hAnsi="Arial" w:cs="Arial"/>
                <w:b/>
                <w:szCs w:val="20"/>
              </w:rPr>
              <w:t xml:space="preserve"> </w:t>
            </w:r>
            <w:r w:rsidR="0088131D">
              <w:rPr>
                <w:rFonts w:ascii="Arial" w:hAnsi="Arial" w:cs="Arial"/>
                <w:b/>
                <w:szCs w:val="20"/>
              </w:rPr>
              <w:t xml:space="preserve"> </w:t>
            </w:r>
          </w:p>
          <w:p w:rsidR="00CB29E1" w:rsidRPr="002C7B9E" w:rsidRDefault="00CB29E1" w:rsidP="00804B2D">
            <w:pPr>
              <w:rPr>
                <w:rFonts w:ascii="Arial" w:hAnsi="Arial" w:cs="Arial"/>
                <w:b/>
                <w:szCs w:val="20"/>
              </w:rPr>
            </w:pPr>
          </w:p>
        </w:tc>
      </w:tr>
      <w:tr w:rsidR="001E1A66" w:rsidRPr="006D2026" w:rsidTr="006D2026">
        <w:tc>
          <w:tcPr>
            <w:tcW w:w="8522" w:type="dxa"/>
            <w:gridSpan w:val="3"/>
          </w:tcPr>
          <w:p w:rsidR="001E1A66" w:rsidRDefault="001343BA" w:rsidP="0015715E">
            <w:pPr>
              <w:rPr>
                <w:rFonts w:ascii="Arial" w:hAnsi="Arial" w:cs="Arial"/>
                <w:b/>
                <w:szCs w:val="20"/>
              </w:rPr>
            </w:pPr>
            <w:r w:rsidRPr="006D2026">
              <w:rPr>
                <w:rFonts w:ascii="Arial" w:hAnsi="Arial" w:cs="Arial"/>
                <w:b/>
                <w:szCs w:val="20"/>
              </w:rPr>
              <w:t>Further a</w:t>
            </w:r>
            <w:r w:rsidR="001E1A66" w:rsidRPr="006D2026">
              <w:rPr>
                <w:rFonts w:ascii="Arial" w:hAnsi="Arial" w:cs="Arial"/>
                <w:b/>
                <w:szCs w:val="20"/>
              </w:rPr>
              <w:t xml:space="preserve">ctivity </w:t>
            </w:r>
            <w:r w:rsidR="00B1051A" w:rsidRPr="006D2026">
              <w:rPr>
                <w:rFonts w:ascii="Arial" w:hAnsi="Arial" w:cs="Arial"/>
                <w:b/>
                <w:szCs w:val="20"/>
              </w:rPr>
              <w:t xml:space="preserve">opportunities </w:t>
            </w:r>
          </w:p>
          <w:p w:rsidR="00AF5336" w:rsidRDefault="00CB37E4" w:rsidP="003800AD">
            <w:pPr>
              <w:rPr>
                <w:rFonts w:ascii="Arial" w:hAnsi="Arial" w:cs="Arial"/>
                <w:b/>
                <w:szCs w:val="20"/>
              </w:rPr>
            </w:pPr>
            <w:r>
              <w:rPr>
                <w:rFonts w:ascii="Arial" w:hAnsi="Arial" w:cs="Arial"/>
                <w:b/>
                <w:szCs w:val="20"/>
              </w:rPr>
              <w:t>The nature of the activity is to encourage discussion over the causes of the census key findings</w:t>
            </w:r>
            <w:r w:rsidR="00AF5336">
              <w:rPr>
                <w:rFonts w:ascii="Arial" w:hAnsi="Arial" w:cs="Arial"/>
                <w:b/>
                <w:szCs w:val="20"/>
              </w:rPr>
              <w:t xml:space="preserve">. </w:t>
            </w:r>
          </w:p>
          <w:p w:rsidR="00AF5336" w:rsidRDefault="00AF5336" w:rsidP="003800AD">
            <w:pPr>
              <w:rPr>
                <w:rFonts w:ascii="Arial" w:hAnsi="Arial" w:cs="Arial"/>
                <w:b/>
                <w:szCs w:val="20"/>
              </w:rPr>
            </w:pPr>
            <w:r>
              <w:rPr>
                <w:rFonts w:ascii="Arial" w:hAnsi="Arial" w:cs="Arial"/>
                <w:b/>
                <w:szCs w:val="20"/>
              </w:rPr>
              <w:t xml:space="preserve">However the impacts of the changes, including the need for policies to manage the </w:t>
            </w:r>
          </w:p>
          <w:p w:rsidR="00AF5336" w:rsidRDefault="00AF5336" w:rsidP="003800AD">
            <w:pPr>
              <w:rPr>
                <w:rFonts w:ascii="Arial" w:hAnsi="Arial" w:cs="Arial"/>
                <w:b/>
                <w:szCs w:val="20"/>
              </w:rPr>
            </w:pPr>
            <w:proofErr w:type="gramStart"/>
            <w:r>
              <w:rPr>
                <w:rFonts w:ascii="Arial" w:hAnsi="Arial" w:cs="Arial"/>
                <w:b/>
                <w:szCs w:val="20"/>
              </w:rPr>
              <w:t>social</w:t>
            </w:r>
            <w:proofErr w:type="gramEnd"/>
            <w:r>
              <w:rPr>
                <w:rFonts w:ascii="Arial" w:hAnsi="Arial" w:cs="Arial"/>
                <w:b/>
                <w:szCs w:val="20"/>
              </w:rPr>
              <w:t xml:space="preserve"> and economic consequences of the past and future UK. </w:t>
            </w:r>
            <w:proofErr w:type="gramStart"/>
            <w:r>
              <w:rPr>
                <w:rFonts w:ascii="Arial" w:hAnsi="Arial" w:cs="Arial"/>
                <w:b/>
                <w:szCs w:val="20"/>
              </w:rPr>
              <w:t>demographic</w:t>
            </w:r>
            <w:proofErr w:type="gramEnd"/>
            <w:r>
              <w:rPr>
                <w:rFonts w:ascii="Arial" w:hAnsi="Arial" w:cs="Arial"/>
                <w:b/>
                <w:szCs w:val="20"/>
              </w:rPr>
              <w:t xml:space="preserve"> change could be foci for extended work on this topic.</w:t>
            </w:r>
          </w:p>
          <w:p w:rsidR="00AF5336" w:rsidRDefault="00AF5336" w:rsidP="003800AD">
            <w:pPr>
              <w:rPr>
                <w:rFonts w:ascii="Arial" w:hAnsi="Arial" w:cs="Arial"/>
                <w:b/>
                <w:szCs w:val="20"/>
              </w:rPr>
            </w:pPr>
          </w:p>
          <w:p w:rsidR="0078198C" w:rsidRDefault="00AF5336" w:rsidP="003800AD">
            <w:pPr>
              <w:rPr>
                <w:rFonts w:ascii="Arial" w:hAnsi="Arial" w:cs="Arial"/>
                <w:b/>
                <w:szCs w:val="20"/>
              </w:rPr>
            </w:pPr>
            <w:r>
              <w:rPr>
                <w:rFonts w:ascii="Arial" w:hAnsi="Arial" w:cs="Arial"/>
                <w:b/>
                <w:szCs w:val="20"/>
              </w:rPr>
              <w:t xml:space="preserve"> The full resources are available from</w:t>
            </w:r>
            <w:r w:rsidR="00CB37E4">
              <w:rPr>
                <w:rFonts w:ascii="Arial" w:hAnsi="Arial" w:cs="Arial"/>
                <w:b/>
                <w:szCs w:val="20"/>
              </w:rPr>
              <w:t xml:space="preserve"> </w:t>
            </w:r>
          </w:p>
          <w:p w:rsidR="00AF5336" w:rsidRDefault="00AF5336" w:rsidP="00AF5336">
            <w:r w:rsidRPr="00B01C39">
              <w:t>http://www.ons.gov.uk/ons/rel/census/2011-census/population-and-household-estimates-for-england-and-wales/index.html</w:t>
            </w:r>
          </w:p>
          <w:p w:rsidR="003800AD" w:rsidRPr="006D2026" w:rsidRDefault="003800AD" w:rsidP="003800AD">
            <w:pPr>
              <w:rPr>
                <w:rFonts w:ascii="Arial" w:hAnsi="Arial" w:cs="Arial"/>
                <w:b/>
                <w:szCs w:val="20"/>
              </w:rPr>
            </w:pPr>
          </w:p>
          <w:p w:rsidR="001E1A66" w:rsidRPr="006D2026" w:rsidRDefault="001E1A66" w:rsidP="00B57399">
            <w:pPr>
              <w:ind w:left="284"/>
              <w:rPr>
                <w:rFonts w:ascii="Arial" w:hAnsi="Arial" w:cs="Arial"/>
                <w:szCs w:val="20"/>
              </w:rPr>
            </w:pPr>
          </w:p>
        </w:tc>
      </w:tr>
    </w:tbl>
    <w:p w:rsidR="00E6631C" w:rsidRDefault="00E6631C" w:rsidP="00615865">
      <w:pPr>
        <w:rPr>
          <w:rFonts w:ascii="Arial" w:hAnsi="Arial" w:cs="Arial"/>
          <w:b/>
          <w:iCs/>
          <w:szCs w:val="20"/>
        </w:rPr>
      </w:pPr>
    </w:p>
    <w:p w:rsidR="00E6631C" w:rsidRDefault="00E6631C" w:rsidP="00615865">
      <w:pPr>
        <w:rPr>
          <w:rFonts w:ascii="Arial" w:hAnsi="Arial" w:cs="Arial"/>
          <w:b/>
          <w:iCs/>
          <w:szCs w:val="20"/>
        </w:rPr>
      </w:pPr>
    </w:p>
    <w:p w:rsidR="00E6631C" w:rsidRDefault="00E6631C" w:rsidP="00615865">
      <w:pPr>
        <w:rPr>
          <w:rFonts w:ascii="Arial" w:hAnsi="Arial" w:cs="Arial"/>
          <w:b/>
          <w:iCs/>
          <w:szCs w:val="20"/>
        </w:rPr>
      </w:pPr>
    </w:p>
    <w:p w:rsidR="00E6631C" w:rsidRDefault="00E6631C" w:rsidP="00615865">
      <w:pPr>
        <w:rPr>
          <w:rFonts w:ascii="Arial" w:hAnsi="Arial" w:cs="Arial"/>
          <w:b/>
          <w:iCs/>
          <w:szCs w:val="20"/>
        </w:rPr>
      </w:pPr>
    </w:p>
    <w:p w:rsidR="00E6631C" w:rsidRDefault="00E6631C" w:rsidP="00615865">
      <w:pPr>
        <w:rPr>
          <w:rFonts w:ascii="Arial" w:hAnsi="Arial" w:cs="Arial"/>
          <w:b/>
          <w:iCs/>
          <w:szCs w:val="20"/>
        </w:rPr>
      </w:pPr>
    </w:p>
    <w:p w:rsidR="00117238" w:rsidRDefault="00541CE9" w:rsidP="00DD6816">
      <w:pPr>
        <w:rPr>
          <w:rFonts w:ascii="Arial" w:hAnsi="Arial" w:cs="Arial"/>
          <w:b/>
          <w:szCs w:val="20"/>
        </w:rPr>
      </w:pPr>
      <w:proofErr w:type="gramStart"/>
      <w:r>
        <w:rPr>
          <w:rFonts w:ascii="Arial" w:hAnsi="Arial" w:cs="Arial"/>
          <w:b/>
          <w:iCs/>
          <w:szCs w:val="20"/>
        </w:rPr>
        <w:t>linked</w:t>
      </w:r>
      <w:proofErr w:type="gramEnd"/>
      <w:r>
        <w:rPr>
          <w:rFonts w:ascii="Arial" w:hAnsi="Arial" w:cs="Arial"/>
          <w:b/>
          <w:iCs/>
          <w:szCs w:val="20"/>
        </w:rPr>
        <w:t xml:space="preserve"> article </w:t>
      </w:r>
      <w:r w:rsidR="00406A85">
        <w:rPr>
          <w:rFonts w:ascii="Arial" w:hAnsi="Arial" w:cs="Arial"/>
          <w:b/>
          <w:iCs/>
          <w:szCs w:val="20"/>
        </w:rPr>
        <w:t>2</w:t>
      </w:r>
      <w:r>
        <w:rPr>
          <w:rFonts w:ascii="Arial" w:hAnsi="Arial" w:cs="Arial"/>
          <w:b/>
          <w:iCs/>
          <w:szCs w:val="20"/>
        </w:rPr>
        <w:t xml:space="preserve"> </w:t>
      </w:r>
      <w:r w:rsidRPr="0015671A">
        <w:rPr>
          <w:rFonts w:ascii="Arial" w:hAnsi="Arial" w:cs="Arial"/>
          <w:b/>
          <w:iCs/>
          <w:szCs w:val="20"/>
        </w:rPr>
        <w:t>:</w:t>
      </w:r>
      <w:r>
        <w:rPr>
          <w:rFonts w:ascii="Arial" w:hAnsi="Arial" w:cs="Arial"/>
          <w:b/>
          <w:iCs/>
          <w:szCs w:val="20"/>
        </w:rPr>
        <w:t xml:space="preserve">  </w:t>
      </w:r>
      <w:r w:rsidR="00117238">
        <w:rPr>
          <w:b/>
          <w:bCs/>
          <w:i/>
        </w:rPr>
        <w:t>Migration in the UK</w:t>
      </w:r>
      <w:r w:rsidR="00117238" w:rsidRPr="00DD6816">
        <w:rPr>
          <w:rFonts w:ascii="Arial" w:hAnsi="Arial" w:cs="Arial"/>
          <w:b/>
          <w:szCs w:val="20"/>
        </w:rPr>
        <w:t xml:space="preserve"> </w:t>
      </w:r>
    </w:p>
    <w:p w:rsidR="00117238" w:rsidRDefault="00117238" w:rsidP="00DD6816">
      <w:pPr>
        <w:rPr>
          <w:rFonts w:ascii="Arial" w:hAnsi="Arial" w:cs="Arial"/>
          <w:b/>
          <w:szCs w:val="20"/>
        </w:rPr>
      </w:pPr>
    </w:p>
    <w:p w:rsidR="00DD6816" w:rsidRPr="00DD6816" w:rsidRDefault="00DD6816" w:rsidP="00DD6816">
      <w:pPr>
        <w:rPr>
          <w:rFonts w:ascii="Arial" w:hAnsi="Arial" w:cs="Arial"/>
          <w:b/>
          <w:szCs w:val="20"/>
        </w:rPr>
      </w:pPr>
      <w:r w:rsidRPr="00DD6816">
        <w:rPr>
          <w:rFonts w:ascii="Arial" w:hAnsi="Arial" w:cs="Arial"/>
          <w:b/>
          <w:szCs w:val="20"/>
        </w:rPr>
        <w:t>Possible National Curriculum links are:-</w:t>
      </w:r>
    </w:p>
    <w:p w:rsidR="00C37BBB" w:rsidRPr="00DD6816" w:rsidRDefault="00DD6816" w:rsidP="00C37BBB">
      <w:pPr>
        <w:rPr>
          <w:rFonts w:ascii="Arial" w:hAnsi="Arial" w:cs="Arial"/>
          <w:b/>
          <w:color w:val="FF0000"/>
          <w:szCs w:val="20"/>
          <w:u w:val="single"/>
        </w:rPr>
      </w:pPr>
      <w:r w:rsidRPr="00DD6816">
        <w:rPr>
          <w:rFonts w:ascii="Arial" w:hAnsi="Arial" w:cs="Arial"/>
          <w:b/>
          <w:szCs w:val="20"/>
        </w:rPr>
        <w:t xml:space="preserve">KS2 </w:t>
      </w:r>
      <w:proofErr w:type="gramStart"/>
      <w:r w:rsidR="00C37BBB" w:rsidRPr="00DD6816">
        <w:rPr>
          <w:rFonts w:ascii="Arial" w:hAnsi="Arial" w:cs="Arial"/>
          <w:b/>
          <w:color w:val="FF0000"/>
          <w:szCs w:val="20"/>
          <w:u w:val="single"/>
        </w:rPr>
        <w:t>( to</w:t>
      </w:r>
      <w:proofErr w:type="gramEnd"/>
      <w:r w:rsidR="00C37BBB" w:rsidRPr="00DD6816">
        <w:rPr>
          <w:rFonts w:ascii="Arial" w:hAnsi="Arial" w:cs="Arial"/>
          <w:b/>
          <w:color w:val="FF0000"/>
          <w:szCs w:val="20"/>
          <w:u w:val="single"/>
        </w:rPr>
        <w:t xml:space="preserve"> be complete by the KS2 author)</w:t>
      </w:r>
    </w:p>
    <w:p w:rsidR="00DD6816" w:rsidRPr="00DD6816" w:rsidRDefault="00DD6816" w:rsidP="00DD6816">
      <w:pPr>
        <w:rPr>
          <w:rFonts w:ascii="Arial" w:hAnsi="Arial" w:cs="Arial"/>
          <w:b/>
          <w:szCs w:val="20"/>
        </w:rPr>
      </w:pPr>
    </w:p>
    <w:p w:rsidR="00DD6816" w:rsidRPr="00DD6816" w:rsidRDefault="00DD6816" w:rsidP="00DD6816">
      <w:pPr>
        <w:rPr>
          <w:rFonts w:ascii="Arial" w:hAnsi="Arial" w:cs="Arial"/>
          <w:b/>
          <w:szCs w:val="20"/>
        </w:rPr>
      </w:pPr>
    </w:p>
    <w:p w:rsidR="00DD6816" w:rsidRPr="00DD6816" w:rsidRDefault="00DD6816" w:rsidP="00DD6816">
      <w:pPr>
        <w:rPr>
          <w:rFonts w:ascii="Arial" w:hAnsi="Arial" w:cs="Arial"/>
          <w:b/>
          <w:iCs/>
          <w:szCs w:val="20"/>
          <w:u w:val="single"/>
        </w:rPr>
      </w:pPr>
      <w:r w:rsidRPr="00DD6816">
        <w:rPr>
          <w:rFonts w:ascii="Arial" w:hAnsi="Arial" w:cs="Arial"/>
          <w:b/>
          <w:iCs/>
          <w:szCs w:val="20"/>
          <w:u w:val="single"/>
        </w:rPr>
        <w:t>Skills</w:t>
      </w:r>
    </w:p>
    <w:p w:rsidR="00DD6816" w:rsidRPr="00DD6816" w:rsidRDefault="00DD6816" w:rsidP="00DD6816">
      <w:pPr>
        <w:rPr>
          <w:rFonts w:ascii="Arial" w:hAnsi="Arial" w:cs="Arial"/>
          <w:b/>
          <w:szCs w:val="20"/>
          <w:u w:val="single"/>
        </w:rPr>
      </w:pPr>
      <w:r w:rsidRPr="00DD6816">
        <w:rPr>
          <w:rFonts w:ascii="Arial" w:hAnsi="Arial" w:cs="Arial"/>
          <w:b/>
          <w:szCs w:val="20"/>
          <w:u w:val="single"/>
        </w:rPr>
        <w:t xml:space="preserve">Range </w:t>
      </w:r>
    </w:p>
    <w:p w:rsidR="00DD6816" w:rsidRPr="00DD6816" w:rsidRDefault="00DD6816" w:rsidP="00DD6816">
      <w:pPr>
        <w:rPr>
          <w:rFonts w:ascii="Arial" w:hAnsi="Arial" w:cs="Arial"/>
          <w:b/>
          <w:szCs w:val="20"/>
        </w:rPr>
      </w:pPr>
    </w:p>
    <w:p w:rsidR="00DD6816" w:rsidRPr="002C7B9E" w:rsidRDefault="00DD6816" w:rsidP="00615865">
      <w:pPr>
        <w:rPr>
          <w:rFonts w:ascii="Arial" w:hAnsi="Arial" w:cs="Arial"/>
          <w:b/>
          <w:szCs w:val="20"/>
        </w:rPr>
      </w:pPr>
    </w:p>
    <w:p w:rsidR="00E6631C" w:rsidRDefault="00117238" w:rsidP="00E6631C">
      <w:pPr>
        <w:rPr>
          <w:rFonts w:ascii="Arial" w:hAnsi="Arial" w:cs="Arial"/>
          <w:b/>
          <w:szCs w:val="20"/>
        </w:rPr>
      </w:pPr>
      <w:r>
        <w:rPr>
          <w:rFonts w:ascii="Arial" w:hAnsi="Arial" w:cs="Arial"/>
          <w:b/>
          <w:szCs w:val="20"/>
        </w:rPr>
        <w:t xml:space="preserve">KS3 </w:t>
      </w:r>
    </w:p>
    <w:p w:rsidR="00117238" w:rsidRDefault="00117238" w:rsidP="00117238">
      <w:pPr>
        <w:autoSpaceDE w:val="0"/>
        <w:autoSpaceDN w:val="0"/>
        <w:adjustRightInd w:val="0"/>
        <w:rPr>
          <w:rFonts w:ascii="FrutigerLT-Bold" w:hAnsi="FrutigerLT-Bold" w:cs="FrutigerLT-Bold"/>
          <w:b/>
          <w:bCs/>
          <w:color w:val="231F20"/>
          <w:u w:val="single"/>
          <w:lang w:eastAsia="en-GB"/>
        </w:rPr>
      </w:pPr>
      <w:r w:rsidRPr="008D0CE8">
        <w:rPr>
          <w:rFonts w:ascii="FrutigerLT-Bold" w:hAnsi="FrutigerLT-Bold" w:cs="FrutigerLT-Bold"/>
          <w:b/>
          <w:bCs/>
          <w:color w:val="231F20"/>
          <w:u w:val="single"/>
          <w:lang w:eastAsia="en-GB"/>
        </w:rPr>
        <w:t>Range -</w:t>
      </w:r>
      <w:r>
        <w:rPr>
          <w:rFonts w:ascii="FrutigerLT-Bold" w:hAnsi="FrutigerLT-Bold" w:cs="FrutigerLT-Bold"/>
          <w:b/>
          <w:bCs/>
          <w:color w:val="231F20"/>
          <w:u w:val="single"/>
          <w:lang w:eastAsia="en-GB"/>
        </w:rPr>
        <w:t xml:space="preserve">  </w:t>
      </w:r>
    </w:p>
    <w:p w:rsidR="00117238" w:rsidRPr="00642B1F" w:rsidRDefault="00117238" w:rsidP="00117238">
      <w:pPr>
        <w:autoSpaceDE w:val="0"/>
        <w:autoSpaceDN w:val="0"/>
        <w:adjustRightInd w:val="0"/>
        <w:rPr>
          <w:rFonts w:ascii="FrutigerLT-Bold" w:hAnsi="FrutigerLT-Bold" w:cs="FrutigerLT-Bold"/>
          <w:bCs/>
          <w:color w:val="231F20"/>
          <w:lang w:eastAsia="en-GB"/>
        </w:rPr>
      </w:pPr>
      <w:r>
        <w:rPr>
          <w:rFonts w:ascii="FrutigerLT-Bold" w:hAnsi="FrutigerLT-Bold" w:cs="FrutigerLT-Bold"/>
          <w:bCs/>
          <w:color w:val="231F20"/>
          <w:lang w:eastAsia="en-GB"/>
        </w:rPr>
        <w:t xml:space="preserve">       </w:t>
      </w:r>
      <w:proofErr w:type="gramStart"/>
      <w:r w:rsidRPr="00642B1F">
        <w:rPr>
          <w:rFonts w:ascii="FrutigerLT-Bold" w:hAnsi="FrutigerLT-Bold" w:cs="FrutigerLT-Bold"/>
          <w:bCs/>
          <w:color w:val="231F20"/>
          <w:lang w:eastAsia="en-GB"/>
        </w:rPr>
        <w:t>people</w:t>
      </w:r>
      <w:proofErr w:type="gramEnd"/>
      <w:r w:rsidRPr="00642B1F">
        <w:rPr>
          <w:rFonts w:ascii="FrutigerLT-Bold" w:hAnsi="FrutigerLT-Bold" w:cs="FrutigerLT-Bold"/>
          <w:bCs/>
          <w:color w:val="231F20"/>
          <w:lang w:eastAsia="en-GB"/>
        </w:rPr>
        <w:t xml:space="preserve"> and the planet:</w:t>
      </w:r>
      <w:r>
        <w:rPr>
          <w:rFonts w:ascii="FrutigerLT-Bold" w:hAnsi="FrutigerLT-Bold" w:cs="FrutigerLT-Bold"/>
          <w:bCs/>
          <w:color w:val="231F20"/>
          <w:lang w:eastAsia="en-GB"/>
        </w:rPr>
        <w:t xml:space="preserve"> </w:t>
      </w:r>
      <w:r w:rsidRPr="00642B1F">
        <w:rPr>
          <w:rFonts w:ascii="FrutigerLT-Bold" w:hAnsi="FrutigerLT-Bold" w:cs="FrutigerLT-Bold"/>
          <w:bCs/>
          <w:color w:val="231F20"/>
          <w:lang w:eastAsia="en-GB"/>
        </w:rPr>
        <w:t xml:space="preserve">population patterns, change and movement </w:t>
      </w:r>
    </w:p>
    <w:p w:rsidR="00117238" w:rsidRPr="008D0CE8" w:rsidRDefault="00117238" w:rsidP="00117238">
      <w:pPr>
        <w:autoSpaceDE w:val="0"/>
        <w:autoSpaceDN w:val="0"/>
        <w:adjustRightInd w:val="0"/>
        <w:rPr>
          <w:rFonts w:ascii="FrutigerLT-Bold" w:hAnsi="FrutigerLT-Bold" w:cs="FrutigerLT-Bold"/>
          <w:b/>
          <w:bCs/>
          <w:color w:val="231F20"/>
          <w:u w:val="single"/>
          <w:lang w:eastAsia="en-GB"/>
        </w:rPr>
      </w:pPr>
      <w:r w:rsidRPr="008D0CE8">
        <w:rPr>
          <w:rFonts w:ascii="FrutigerLT-Bold" w:hAnsi="FrutigerLT-Bold" w:cs="FrutigerLT-Bold"/>
          <w:b/>
          <w:bCs/>
          <w:color w:val="231F20"/>
          <w:u w:val="single"/>
          <w:lang w:eastAsia="en-GB"/>
        </w:rPr>
        <w:t xml:space="preserve">Skills  </w:t>
      </w:r>
    </w:p>
    <w:p w:rsidR="00117238" w:rsidRDefault="00117238" w:rsidP="00117238">
      <w:pPr>
        <w:autoSpaceDE w:val="0"/>
        <w:autoSpaceDN w:val="0"/>
        <w:adjustRightInd w:val="0"/>
        <w:rPr>
          <w:rFonts w:ascii="FrutigerLT-Light" w:hAnsi="FrutigerLT-Light" w:cs="FrutigerLT-Light"/>
          <w:color w:val="231F20"/>
          <w:lang w:eastAsia="en-GB"/>
        </w:rPr>
      </w:pPr>
    </w:p>
    <w:p w:rsidR="00117238" w:rsidRDefault="00117238" w:rsidP="00117238">
      <w:pPr>
        <w:widowControl/>
        <w:numPr>
          <w:ilvl w:val="0"/>
          <w:numId w:val="24"/>
        </w:numPr>
        <w:autoSpaceDE w:val="0"/>
        <w:autoSpaceDN w:val="0"/>
        <w:adjustRightInd w:val="0"/>
        <w:jc w:val="left"/>
      </w:pPr>
      <w:r>
        <w:rPr>
          <w:rFonts w:ascii="FrutigerLT-Light" w:hAnsi="FrutigerLT-Light" w:cs="FrutigerLT-Light"/>
          <w:color w:val="231F20"/>
          <w:lang w:eastAsia="en-GB"/>
        </w:rPr>
        <w:t xml:space="preserve">  Explain the causes and effects of physical and human processes -e.g. the impacts of migration in Europe</w:t>
      </w:r>
    </w:p>
    <w:p w:rsidR="00E6631C" w:rsidRPr="00E6631C" w:rsidRDefault="00E6631C" w:rsidP="00117238">
      <w:pPr>
        <w:rPr>
          <w:rFonts w:ascii="Arial" w:hAnsi="Arial" w:cs="Arial"/>
          <w:b/>
          <w:szCs w:val="20"/>
        </w:rPr>
      </w:pPr>
    </w:p>
    <w:p w:rsidR="00E6631C" w:rsidRPr="002C7B9E" w:rsidRDefault="00E6631C" w:rsidP="00E6631C">
      <w:pPr>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41CE9" w:rsidRPr="002C7B9E" w:rsidTr="006D2026">
        <w:tc>
          <w:tcPr>
            <w:tcW w:w="8522" w:type="dxa"/>
            <w:gridSpan w:val="3"/>
          </w:tcPr>
          <w:p w:rsidR="00541CE9" w:rsidRPr="006D2026" w:rsidRDefault="00541CE9" w:rsidP="00117238">
            <w:pPr>
              <w:rPr>
                <w:rFonts w:ascii="Arial" w:hAnsi="Arial" w:cs="Arial"/>
                <w:b/>
                <w:szCs w:val="20"/>
              </w:rPr>
            </w:pPr>
            <w:r w:rsidRPr="006D2026">
              <w:rPr>
                <w:rFonts w:ascii="Arial" w:hAnsi="Arial" w:cs="Arial"/>
                <w:b/>
                <w:szCs w:val="20"/>
              </w:rPr>
              <w:t xml:space="preserve">Aims: </w:t>
            </w:r>
            <w:r w:rsidR="00940E4C" w:rsidRPr="002C7B9E">
              <w:rPr>
                <w:rFonts w:ascii="Arial" w:hAnsi="Arial" w:cs="Arial"/>
                <w:b/>
                <w:szCs w:val="20"/>
              </w:rPr>
              <w:t xml:space="preserve"> </w:t>
            </w:r>
            <w:r w:rsidR="00175E06" w:rsidRPr="00117238">
              <w:rPr>
                <w:rFonts w:ascii="Arial" w:hAnsi="Arial" w:cs="Arial"/>
                <w:b/>
                <w:szCs w:val="20"/>
              </w:rPr>
              <w:t xml:space="preserve">The focus for this resource </w:t>
            </w:r>
            <w:r w:rsidR="00117238" w:rsidRPr="00117238">
              <w:rPr>
                <w:rFonts w:ascii="Arial" w:hAnsi="Arial" w:cs="Arial"/>
                <w:b/>
                <w:szCs w:val="20"/>
              </w:rPr>
              <w:t xml:space="preserve">is to use the 2010 and 2011 census information to show how some of the entrenched perceptions of both short and long term migration can be better informed now that the migration trends of the last decade have been </w:t>
            </w:r>
            <w:proofErr w:type="gramStart"/>
            <w:r w:rsidR="00117238" w:rsidRPr="00117238">
              <w:rPr>
                <w:rFonts w:ascii="Arial" w:hAnsi="Arial" w:cs="Arial"/>
                <w:b/>
                <w:szCs w:val="20"/>
              </w:rPr>
              <w:t>quantified  .</w:t>
            </w:r>
            <w:proofErr w:type="gramEnd"/>
            <w:r w:rsidR="00117238">
              <w:rPr>
                <w:i/>
              </w:rPr>
              <w:t xml:space="preserve"> </w:t>
            </w:r>
          </w:p>
        </w:tc>
      </w:tr>
      <w:tr w:rsidR="00541CE9" w:rsidRPr="006D2026" w:rsidTr="006D2026">
        <w:tc>
          <w:tcPr>
            <w:tcW w:w="8522" w:type="dxa"/>
            <w:gridSpan w:val="3"/>
          </w:tcPr>
          <w:p w:rsidR="000E3513" w:rsidRDefault="00541CE9" w:rsidP="000E3513">
            <w:pPr>
              <w:rPr>
                <w:rFonts w:ascii="Arial" w:hAnsi="Arial" w:cs="Arial"/>
                <w:b/>
                <w:szCs w:val="20"/>
              </w:rPr>
            </w:pPr>
            <w:r w:rsidRPr="006D2026">
              <w:rPr>
                <w:rFonts w:ascii="Arial" w:hAnsi="Arial" w:cs="Arial"/>
                <w:b/>
                <w:szCs w:val="20"/>
              </w:rPr>
              <w:t>Objectives:</w:t>
            </w:r>
            <w:r w:rsidRPr="002C7B9E">
              <w:rPr>
                <w:rFonts w:ascii="Arial" w:hAnsi="Arial" w:cs="Arial"/>
                <w:b/>
                <w:szCs w:val="20"/>
              </w:rPr>
              <w:t xml:space="preserve"> </w:t>
            </w:r>
          </w:p>
          <w:p w:rsidR="000E3513" w:rsidRDefault="000E3513" w:rsidP="000E3513">
            <w:pPr>
              <w:rPr>
                <w:rFonts w:ascii="Arial" w:hAnsi="Arial" w:cs="Arial"/>
                <w:b/>
                <w:szCs w:val="20"/>
              </w:rPr>
            </w:pPr>
            <w:r>
              <w:rPr>
                <w:rFonts w:ascii="Arial" w:hAnsi="Arial" w:cs="Arial"/>
                <w:b/>
                <w:szCs w:val="20"/>
              </w:rPr>
              <w:t xml:space="preserve">This topic is produced in the context of quite emotive and sometimes anecdotal perceptions of the UK migration issue, fired by political, media and possibly even local and domestic perception. </w:t>
            </w:r>
          </w:p>
          <w:p w:rsidR="00175E06" w:rsidRDefault="000E3513" w:rsidP="000E3513">
            <w:pPr>
              <w:rPr>
                <w:rFonts w:ascii="Arial" w:hAnsi="Arial" w:cs="Arial"/>
                <w:b/>
                <w:szCs w:val="20"/>
              </w:rPr>
            </w:pPr>
            <w:r>
              <w:rPr>
                <w:rFonts w:ascii="Arial" w:hAnsi="Arial" w:cs="Arial"/>
                <w:b/>
                <w:szCs w:val="20"/>
              </w:rPr>
              <w:t>The first objective is to differentiate between short and long-term migration.</w:t>
            </w:r>
          </w:p>
          <w:p w:rsidR="000E3513" w:rsidRPr="00117238" w:rsidRDefault="00605943" w:rsidP="000E3513">
            <w:pPr>
              <w:rPr>
                <w:rFonts w:ascii="Arial" w:hAnsi="Arial" w:cs="Arial"/>
                <w:b/>
                <w:szCs w:val="20"/>
              </w:rPr>
            </w:pPr>
            <w:r>
              <w:rPr>
                <w:rFonts w:ascii="Arial" w:hAnsi="Arial" w:cs="Arial"/>
                <w:b/>
                <w:szCs w:val="20"/>
              </w:rPr>
              <w:t>Once this has been achieved</w:t>
            </w:r>
            <w:r w:rsidR="000E3513">
              <w:rPr>
                <w:rFonts w:ascii="Arial" w:hAnsi="Arial" w:cs="Arial"/>
                <w:b/>
                <w:szCs w:val="20"/>
              </w:rPr>
              <w:t xml:space="preserve">, the significance of the reversals in short term but continued concerns over the size and impact of long term migration can be highlighted. </w:t>
            </w:r>
          </w:p>
          <w:p w:rsidR="00541CE9" w:rsidRPr="006D2026" w:rsidRDefault="00541CE9" w:rsidP="002C7B9E">
            <w:pPr>
              <w:rPr>
                <w:rFonts w:ascii="Arial" w:hAnsi="Arial" w:cs="Arial"/>
                <w:b/>
                <w:szCs w:val="20"/>
              </w:rPr>
            </w:pPr>
          </w:p>
        </w:tc>
      </w:tr>
      <w:tr w:rsidR="00541CE9" w:rsidRPr="006D2026" w:rsidTr="006D2026">
        <w:tc>
          <w:tcPr>
            <w:tcW w:w="8522" w:type="dxa"/>
            <w:gridSpan w:val="3"/>
          </w:tcPr>
          <w:p w:rsidR="00541CE9" w:rsidRPr="006D2026" w:rsidRDefault="00CE3EAB" w:rsidP="002C7B9E">
            <w:pPr>
              <w:rPr>
                <w:rFonts w:ascii="Arial" w:hAnsi="Arial" w:cs="Arial"/>
                <w:b/>
                <w:szCs w:val="20"/>
              </w:rPr>
            </w:pPr>
            <w:r w:rsidRPr="002C7B9E">
              <w:rPr>
                <w:rFonts w:ascii="Arial" w:hAnsi="Arial" w:cs="Arial"/>
                <w:b/>
                <w:szCs w:val="20"/>
              </w:rPr>
              <w:t xml:space="preserve"> </w:t>
            </w:r>
          </w:p>
        </w:tc>
      </w:tr>
      <w:tr w:rsidR="00541CE9" w:rsidRPr="006D2026" w:rsidTr="006D2026">
        <w:tc>
          <w:tcPr>
            <w:tcW w:w="3528" w:type="dxa"/>
          </w:tcPr>
          <w:p w:rsidR="00541CE9" w:rsidRPr="006D2026" w:rsidRDefault="00FB3EBE" w:rsidP="00605943">
            <w:pPr>
              <w:rPr>
                <w:rFonts w:ascii="Arial" w:hAnsi="Arial" w:cs="Arial"/>
                <w:b/>
                <w:szCs w:val="20"/>
              </w:rPr>
            </w:pPr>
            <w:r w:rsidRPr="006D2026">
              <w:rPr>
                <w:rFonts w:ascii="Arial" w:hAnsi="Arial" w:cs="Arial"/>
                <w:b/>
                <w:szCs w:val="20"/>
              </w:rPr>
              <w:t xml:space="preserve"> </w:t>
            </w:r>
            <w:r w:rsidR="000E3513">
              <w:rPr>
                <w:rFonts w:ascii="Arial" w:hAnsi="Arial" w:cs="Arial"/>
                <w:b/>
                <w:szCs w:val="20"/>
              </w:rPr>
              <w:t xml:space="preserve">The resources are content rich and provide justification for the debate over migration to and from the </w:t>
            </w:r>
            <w:proofErr w:type="gramStart"/>
            <w:r w:rsidR="000E3513">
              <w:rPr>
                <w:rFonts w:ascii="Arial" w:hAnsi="Arial" w:cs="Arial"/>
                <w:b/>
                <w:szCs w:val="20"/>
              </w:rPr>
              <w:t>UK.,</w:t>
            </w:r>
            <w:proofErr w:type="gramEnd"/>
            <w:r w:rsidR="000E3513">
              <w:rPr>
                <w:rFonts w:ascii="Arial" w:hAnsi="Arial" w:cs="Arial"/>
                <w:b/>
                <w:szCs w:val="20"/>
              </w:rPr>
              <w:t xml:space="preserve"> a presentation resource of the key migration data for the last decade and </w:t>
            </w:r>
            <w:r w:rsidR="00605943">
              <w:rPr>
                <w:rFonts w:ascii="Arial" w:hAnsi="Arial" w:cs="Arial"/>
                <w:b/>
                <w:szCs w:val="20"/>
              </w:rPr>
              <w:t xml:space="preserve">more particularly, </w:t>
            </w:r>
            <w:r w:rsidR="000E3513">
              <w:rPr>
                <w:rFonts w:ascii="Arial" w:hAnsi="Arial" w:cs="Arial"/>
                <w:b/>
                <w:szCs w:val="20"/>
              </w:rPr>
              <w:t xml:space="preserve">the year of 2010-2011 . </w:t>
            </w:r>
          </w:p>
        </w:tc>
        <w:tc>
          <w:tcPr>
            <w:tcW w:w="4680" w:type="dxa"/>
          </w:tcPr>
          <w:p w:rsidR="00541CE9" w:rsidRPr="006D2026" w:rsidRDefault="00541CE9" w:rsidP="00605943">
            <w:pPr>
              <w:rPr>
                <w:rFonts w:ascii="Arial" w:hAnsi="Arial" w:cs="Arial"/>
                <w:b/>
                <w:szCs w:val="20"/>
              </w:rPr>
            </w:pPr>
            <w:r w:rsidRPr="006D2026">
              <w:rPr>
                <w:rFonts w:ascii="Arial" w:hAnsi="Arial" w:cs="Arial"/>
                <w:b/>
                <w:szCs w:val="20"/>
              </w:rPr>
              <w:t xml:space="preserve">Suggested time: </w:t>
            </w:r>
            <w:r w:rsidR="00FB3EBE" w:rsidRPr="006D2026">
              <w:rPr>
                <w:rFonts w:ascii="Arial" w:hAnsi="Arial" w:cs="Arial"/>
                <w:b/>
                <w:szCs w:val="20"/>
              </w:rPr>
              <w:t xml:space="preserve">30 minutes </w:t>
            </w:r>
            <w:r w:rsidR="00E6631C">
              <w:rPr>
                <w:rFonts w:ascii="Arial" w:hAnsi="Arial" w:cs="Arial"/>
                <w:b/>
                <w:szCs w:val="20"/>
              </w:rPr>
              <w:t xml:space="preserve">to </w:t>
            </w:r>
            <w:r w:rsidR="00605943">
              <w:rPr>
                <w:rFonts w:ascii="Arial" w:hAnsi="Arial" w:cs="Arial"/>
                <w:b/>
                <w:szCs w:val="20"/>
              </w:rPr>
              <w:t xml:space="preserve">several lessons, to both contextualise the resource and then use it. </w:t>
            </w:r>
          </w:p>
        </w:tc>
        <w:tc>
          <w:tcPr>
            <w:tcW w:w="314" w:type="dxa"/>
          </w:tcPr>
          <w:p w:rsidR="00541CE9" w:rsidRPr="006D2026" w:rsidRDefault="00541CE9" w:rsidP="006D2026">
            <w:pPr>
              <w:rPr>
                <w:rFonts w:ascii="Arial" w:hAnsi="Arial" w:cs="Arial"/>
                <w:b/>
                <w:szCs w:val="20"/>
              </w:rPr>
            </w:pPr>
          </w:p>
        </w:tc>
      </w:tr>
      <w:tr w:rsidR="00541CE9" w:rsidRPr="006D2026" w:rsidTr="006D2026">
        <w:tc>
          <w:tcPr>
            <w:tcW w:w="8522" w:type="dxa"/>
            <w:gridSpan w:val="3"/>
          </w:tcPr>
          <w:p w:rsidR="00FC29DD" w:rsidRDefault="00541CE9" w:rsidP="00E62B81">
            <w:pPr>
              <w:rPr>
                <w:rFonts w:ascii="Arial" w:hAnsi="Arial" w:cs="Arial"/>
                <w:szCs w:val="20"/>
              </w:rPr>
            </w:pPr>
            <w:r w:rsidRPr="00D541ED">
              <w:rPr>
                <w:rFonts w:ascii="Arial" w:hAnsi="Arial" w:cs="Arial"/>
                <w:szCs w:val="20"/>
              </w:rPr>
              <w:t xml:space="preserve">Lesson </w:t>
            </w:r>
            <w:r w:rsidR="00FC29DD">
              <w:rPr>
                <w:rFonts w:ascii="Arial" w:hAnsi="Arial" w:cs="Arial"/>
                <w:szCs w:val="20"/>
              </w:rPr>
              <w:t>summary - S</w:t>
            </w:r>
            <w:r w:rsidR="00CC141F" w:rsidRPr="00D541ED">
              <w:rPr>
                <w:rFonts w:ascii="Arial" w:hAnsi="Arial" w:cs="Arial"/>
                <w:szCs w:val="20"/>
              </w:rPr>
              <w:t xml:space="preserve">creen 1 </w:t>
            </w:r>
            <w:r w:rsidR="00B011FB">
              <w:rPr>
                <w:rFonts w:ascii="Arial" w:hAnsi="Arial" w:cs="Arial"/>
                <w:szCs w:val="20"/>
              </w:rPr>
              <w:t xml:space="preserve">Introduces the significance if migration in the history of the </w:t>
            </w:r>
            <w:proofErr w:type="spellStart"/>
            <w:r w:rsidR="00B011FB">
              <w:rPr>
                <w:rFonts w:ascii="Arial" w:hAnsi="Arial" w:cs="Arial"/>
                <w:szCs w:val="20"/>
              </w:rPr>
              <w:t>UKJ’s</w:t>
            </w:r>
            <w:proofErr w:type="spellEnd"/>
            <w:r w:rsidR="00B011FB">
              <w:rPr>
                <w:rFonts w:ascii="Arial" w:hAnsi="Arial" w:cs="Arial"/>
                <w:szCs w:val="20"/>
              </w:rPr>
              <w:t xml:space="preserve"> demographic make-up.and also acknowledged the contentious nature of the current migration issues. </w:t>
            </w:r>
            <w:r w:rsidR="00D541ED">
              <w:rPr>
                <w:rFonts w:ascii="Arial" w:hAnsi="Arial" w:cs="Arial"/>
                <w:szCs w:val="20"/>
              </w:rPr>
              <w:t>S</w:t>
            </w:r>
            <w:r w:rsidR="00E715FF" w:rsidRPr="00D541ED">
              <w:rPr>
                <w:rFonts w:ascii="Arial" w:hAnsi="Arial" w:cs="Arial"/>
                <w:szCs w:val="20"/>
              </w:rPr>
              <w:t xml:space="preserve">creen 2 </w:t>
            </w:r>
            <w:r w:rsidR="00B011FB">
              <w:rPr>
                <w:rFonts w:ascii="Arial" w:hAnsi="Arial" w:cs="Arial"/>
                <w:szCs w:val="20"/>
              </w:rPr>
              <w:t>provides political references for this debate.</w:t>
            </w:r>
          </w:p>
          <w:p w:rsidR="00FC29DD" w:rsidRDefault="00FC29DD" w:rsidP="00E62B81">
            <w:pPr>
              <w:rPr>
                <w:rFonts w:ascii="Arial" w:hAnsi="Arial" w:cs="Arial"/>
                <w:szCs w:val="20"/>
              </w:rPr>
            </w:pPr>
          </w:p>
          <w:p w:rsidR="00E62B81" w:rsidRDefault="00A05A1A" w:rsidP="00E62B81">
            <w:pPr>
              <w:rPr>
                <w:rFonts w:ascii="Arial" w:hAnsi="Arial" w:cs="Arial"/>
                <w:szCs w:val="20"/>
              </w:rPr>
            </w:pPr>
            <w:r w:rsidRPr="00D541ED">
              <w:rPr>
                <w:rFonts w:ascii="Arial" w:hAnsi="Arial" w:cs="Arial"/>
                <w:szCs w:val="20"/>
              </w:rPr>
              <w:t>Screen</w:t>
            </w:r>
            <w:r w:rsidR="00E62B81">
              <w:rPr>
                <w:rFonts w:ascii="Arial" w:hAnsi="Arial" w:cs="Arial"/>
                <w:szCs w:val="20"/>
              </w:rPr>
              <w:t>s</w:t>
            </w:r>
            <w:r w:rsidRPr="00D541ED">
              <w:rPr>
                <w:rFonts w:ascii="Arial" w:hAnsi="Arial" w:cs="Arial"/>
                <w:szCs w:val="20"/>
              </w:rPr>
              <w:t xml:space="preserve"> 3 </w:t>
            </w:r>
            <w:r w:rsidR="00B011FB">
              <w:rPr>
                <w:rFonts w:ascii="Arial" w:hAnsi="Arial" w:cs="Arial"/>
                <w:szCs w:val="20"/>
              </w:rPr>
              <w:t xml:space="preserve">and 4 </w:t>
            </w:r>
            <w:r w:rsidR="00FC29DD">
              <w:rPr>
                <w:rFonts w:ascii="Arial" w:hAnsi="Arial" w:cs="Arial"/>
                <w:szCs w:val="20"/>
              </w:rPr>
              <w:t xml:space="preserve">Introduces the </w:t>
            </w:r>
            <w:r w:rsidR="00B011FB">
              <w:rPr>
                <w:rFonts w:ascii="Arial" w:hAnsi="Arial" w:cs="Arial"/>
                <w:szCs w:val="20"/>
              </w:rPr>
              <w:t>definition for an Census evidence of short-term migration</w:t>
            </w:r>
          </w:p>
          <w:p w:rsidR="00E62B81" w:rsidRDefault="00E62B81" w:rsidP="00E62B81">
            <w:pPr>
              <w:rPr>
                <w:rFonts w:ascii="Arial" w:hAnsi="Arial" w:cs="Arial"/>
                <w:szCs w:val="20"/>
              </w:rPr>
            </w:pPr>
          </w:p>
          <w:p w:rsidR="00E62B81" w:rsidRDefault="00FC29DD" w:rsidP="00E62B81">
            <w:pPr>
              <w:rPr>
                <w:rFonts w:ascii="Arial" w:hAnsi="Arial" w:cs="Arial"/>
                <w:szCs w:val="20"/>
              </w:rPr>
            </w:pPr>
            <w:r>
              <w:rPr>
                <w:rFonts w:ascii="Arial" w:hAnsi="Arial" w:cs="Arial"/>
                <w:szCs w:val="20"/>
              </w:rPr>
              <w:t xml:space="preserve">Screen </w:t>
            </w:r>
            <w:r w:rsidR="00B011FB">
              <w:rPr>
                <w:rFonts w:ascii="Arial" w:hAnsi="Arial" w:cs="Arial"/>
                <w:szCs w:val="20"/>
              </w:rPr>
              <w:t>5</w:t>
            </w:r>
            <w:r>
              <w:rPr>
                <w:rFonts w:ascii="Arial" w:hAnsi="Arial" w:cs="Arial"/>
                <w:szCs w:val="20"/>
              </w:rPr>
              <w:t xml:space="preserve"> </w:t>
            </w:r>
            <w:r w:rsidR="00B011FB">
              <w:rPr>
                <w:rFonts w:ascii="Arial" w:hAnsi="Arial" w:cs="Arial"/>
                <w:szCs w:val="20"/>
              </w:rPr>
              <w:t>contains the comparative information for long term migration</w:t>
            </w:r>
          </w:p>
          <w:p w:rsidR="00B011FB" w:rsidRDefault="00B011FB" w:rsidP="00E62B81">
            <w:pPr>
              <w:rPr>
                <w:rFonts w:ascii="Arial" w:hAnsi="Arial" w:cs="Arial"/>
                <w:szCs w:val="20"/>
              </w:rPr>
            </w:pPr>
          </w:p>
          <w:p w:rsidR="00B011FB" w:rsidRDefault="00B011FB" w:rsidP="00E62B81">
            <w:pPr>
              <w:rPr>
                <w:b/>
                <w:bCs/>
                <w:i/>
              </w:rPr>
            </w:pPr>
            <w:r>
              <w:rPr>
                <w:rFonts w:ascii="Arial" w:hAnsi="Arial" w:cs="Arial"/>
                <w:szCs w:val="20"/>
              </w:rPr>
              <w:t xml:space="preserve">Screen 6 is a summary statement for simple closure of the activity to </w:t>
            </w:r>
            <w:proofErr w:type="spellStart"/>
            <w:r>
              <w:rPr>
                <w:rFonts w:ascii="Arial" w:hAnsi="Arial" w:cs="Arial"/>
                <w:szCs w:val="20"/>
              </w:rPr>
              <w:t>emphasis</w:t>
            </w:r>
            <w:proofErr w:type="spellEnd"/>
            <w:r>
              <w:rPr>
                <w:rFonts w:ascii="Arial" w:hAnsi="Arial" w:cs="Arial"/>
                <w:szCs w:val="20"/>
              </w:rPr>
              <w:t xml:space="preserve"> that the recent figured should be used to update or replace perceptions and old classroom resources. </w:t>
            </w:r>
          </w:p>
          <w:p w:rsidR="00541CE9" w:rsidRPr="00D541ED" w:rsidRDefault="00E62B81" w:rsidP="00E62B81">
            <w:pPr>
              <w:rPr>
                <w:rFonts w:ascii="Arial" w:hAnsi="Arial" w:cs="Arial"/>
                <w:szCs w:val="20"/>
              </w:rPr>
            </w:pPr>
            <w:r w:rsidRPr="000E5405">
              <w:rPr>
                <w:b/>
                <w:bCs/>
                <w:i/>
              </w:rPr>
              <w:t xml:space="preserve"> </w:t>
            </w:r>
          </w:p>
        </w:tc>
      </w:tr>
      <w:tr w:rsidR="00541CE9" w:rsidRPr="006D2026" w:rsidTr="006D2026">
        <w:tc>
          <w:tcPr>
            <w:tcW w:w="8522" w:type="dxa"/>
            <w:gridSpan w:val="3"/>
          </w:tcPr>
          <w:p w:rsidR="005134CB" w:rsidRDefault="005134CB" w:rsidP="005134CB">
            <w:pPr>
              <w:ind w:left="720"/>
              <w:rPr>
                <w:rFonts w:ascii="Arial" w:hAnsi="Arial" w:cs="Arial"/>
                <w:b/>
                <w:szCs w:val="20"/>
              </w:rPr>
            </w:pPr>
            <w:r w:rsidRPr="005134CB">
              <w:rPr>
                <w:rFonts w:ascii="Arial" w:hAnsi="Arial" w:cs="Arial"/>
                <w:b/>
                <w:szCs w:val="20"/>
              </w:rPr>
              <w:t>Activity opportunities</w:t>
            </w:r>
            <w:r>
              <w:rPr>
                <w:rFonts w:ascii="Arial" w:hAnsi="Arial" w:cs="Arial"/>
                <w:b/>
                <w:szCs w:val="20"/>
              </w:rPr>
              <w:t xml:space="preserve"> </w:t>
            </w:r>
          </w:p>
          <w:p w:rsidR="00231891" w:rsidRDefault="00231891" w:rsidP="002D7B6E">
            <w:pPr>
              <w:widowControl/>
              <w:ind w:left="720"/>
              <w:jc w:val="left"/>
              <w:rPr>
                <w:b/>
                <w:bCs/>
                <w:i/>
              </w:rPr>
            </w:pPr>
          </w:p>
          <w:p w:rsidR="00541CE9" w:rsidRDefault="002F55AB" w:rsidP="002F55AB">
            <w:pPr>
              <w:widowControl/>
              <w:ind w:left="720"/>
              <w:jc w:val="left"/>
              <w:rPr>
                <w:rFonts w:ascii="Arial" w:hAnsi="Arial" w:cs="Arial"/>
                <w:szCs w:val="20"/>
              </w:rPr>
            </w:pPr>
            <w:r>
              <w:rPr>
                <w:rFonts w:ascii="Arial" w:hAnsi="Arial" w:cs="Arial"/>
                <w:szCs w:val="20"/>
              </w:rPr>
              <w:t xml:space="preserve">Experience in both GCSE and A level examination response has shown that learner perception of migration related issues ranges through the range of the population in general and do require an informed foundation to opinion. </w:t>
            </w:r>
          </w:p>
          <w:p w:rsidR="002F55AB" w:rsidRDefault="002F55AB" w:rsidP="002F55AB">
            <w:pPr>
              <w:widowControl/>
              <w:ind w:left="720"/>
              <w:jc w:val="left"/>
              <w:rPr>
                <w:rFonts w:ascii="Arial" w:hAnsi="Arial" w:cs="Arial"/>
                <w:szCs w:val="20"/>
              </w:rPr>
            </w:pPr>
          </w:p>
          <w:p w:rsidR="002F55AB" w:rsidRPr="006D2026" w:rsidRDefault="002F55AB" w:rsidP="002F55AB">
            <w:pPr>
              <w:widowControl/>
              <w:ind w:left="720"/>
              <w:jc w:val="left"/>
              <w:rPr>
                <w:rFonts w:ascii="Arial" w:hAnsi="Arial" w:cs="Arial"/>
                <w:szCs w:val="20"/>
              </w:rPr>
            </w:pPr>
            <w:r>
              <w:rPr>
                <w:rFonts w:ascii="Arial" w:hAnsi="Arial" w:cs="Arial"/>
                <w:szCs w:val="20"/>
              </w:rPr>
              <w:t xml:space="preserve">It is hoped that the resource can be used to raise awareness of the recent reversals in migration trends and also generate healthy debate on the wider long term </w:t>
            </w:r>
            <w:proofErr w:type="gramStart"/>
            <w:r>
              <w:rPr>
                <w:rFonts w:ascii="Arial" w:hAnsi="Arial" w:cs="Arial"/>
                <w:szCs w:val="20"/>
              </w:rPr>
              <w:t>political ,</w:t>
            </w:r>
            <w:proofErr w:type="gramEnd"/>
            <w:r>
              <w:rPr>
                <w:rFonts w:ascii="Arial" w:hAnsi="Arial" w:cs="Arial"/>
                <w:szCs w:val="20"/>
              </w:rPr>
              <w:t xml:space="preserve"> moral and economic issues associated with the consequences of migration to and from the UK. </w:t>
            </w:r>
          </w:p>
        </w:tc>
      </w:tr>
    </w:tbl>
    <w:p w:rsidR="00541CE9" w:rsidRDefault="00541CE9" w:rsidP="004A4AA3">
      <w:pPr>
        <w:rPr>
          <w:rFonts w:ascii="Arial" w:hAnsi="Arial" w:cs="Arial"/>
          <w:szCs w:val="20"/>
        </w:rPr>
      </w:pPr>
    </w:p>
    <w:p w:rsidR="00B80FD5" w:rsidRDefault="00B80FD5" w:rsidP="009F1548">
      <w:pPr>
        <w:jc w:val="center"/>
      </w:pPr>
    </w:p>
    <w:p w:rsidR="00E76A9C" w:rsidRPr="004658FE" w:rsidRDefault="00B80FD5" w:rsidP="00E76A9C">
      <w:pPr>
        <w:rPr>
          <w:b/>
          <w:bCs/>
          <w:i/>
        </w:rPr>
      </w:pPr>
      <w:proofErr w:type="gramStart"/>
      <w:r w:rsidRPr="00B80FD5">
        <w:rPr>
          <w:rFonts w:ascii="Arial" w:hAnsi="Arial" w:cs="Arial"/>
          <w:b/>
          <w:iCs/>
          <w:szCs w:val="20"/>
        </w:rPr>
        <w:t xml:space="preserve">Activity </w:t>
      </w:r>
      <w:r w:rsidR="00DD6816">
        <w:rPr>
          <w:rFonts w:ascii="Arial" w:hAnsi="Arial" w:cs="Arial"/>
          <w:b/>
          <w:iCs/>
          <w:szCs w:val="20"/>
        </w:rPr>
        <w:t xml:space="preserve"> </w:t>
      </w:r>
      <w:r w:rsidR="00E76A9C">
        <w:rPr>
          <w:rFonts w:ascii="Arial" w:hAnsi="Arial" w:cs="Arial"/>
          <w:b/>
          <w:iCs/>
          <w:szCs w:val="20"/>
        </w:rPr>
        <w:t>3</w:t>
      </w:r>
      <w:proofErr w:type="gramEnd"/>
      <w:r w:rsidR="00DD6816">
        <w:rPr>
          <w:rFonts w:ascii="Arial" w:hAnsi="Arial" w:cs="Arial"/>
          <w:b/>
          <w:iCs/>
          <w:szCs w:val="20"/>
        </w:rPr>
        <w:t xml:space="preserve"> </w:t>
      </w:r>
      <w:r w:rsidR="00E76A9C">
        <w:rPr>
          <w:rFonts w:ascii="Arial" w:hAnsi="Arial" w:cs="Arial"/>
          <w:b/>
          <w:iCs/>
          <w:szCs w:val="20"/>
        </w:rPr>
        <w:t xml:space="preserve">  </w:t>
      </w:r>
      <w:r w:rsidR="00E76A9C">
        <w:rPr>
          <w:b/>
          <w:bCs/>
          <w:i/>
        </w:rPr>
        <w:t xml:space="preserve">The UK weather, Stuck in a Rut </w:t>
      </w:r>
    </w:p>
    <w:p w:rsidR="00B80FD5" w:rsidRDefault="00CE509F" w:rsidP="00CE509F">
      <w:pPr>
        <w:rPr>
          <w:rFonts w:ascii="Arial" w:hAnsi="Arial" w:cs="Arial"/>
          <w:szCs w:val="20"/>
        </w:rPr>
      </w:pPr>
      <w:r w:rsidRPr="00DD6816">
        <w:rPr>
          <w:rFonts w:ascii="FrutigerLT-Light" w:hAnsi="FrutigerLT-Light" w:cs="FrutigerLT-Light"/>
          <w:color w:val="231F20"/>
          <w:lang w:eastAsia="en-GB"/>
        </w:rPr>
        <w:tab/>
      </w:r>
    </w:p>
    <w:p w:rsidR="00DD6816" w:rsidRPr="0015715E" w:rsidRDefault="00DD6816" w:rsidP="00CE509F">
      <w:pPr>
        <w:rPr>
          <w:rFonts w:ascii="Arial" w:hAnsi="Arial" w:cs="Arial"/>
          <w:szCs w:val="20"/>
        </w:rPr>
      </w:pPr>
    </w:p>
    <w:p w:rsidR="00DD6816" w:rsidRPr="00DD6816" w:rsidRDefault="00DD6816" w:rsidP="00C37BBB">
      <w:pPr>
        <w:jc w:val="left"/>
        <w:rPr>
          <w:rFonts w:ascii="Arial" w:hAnsi="Arial" w:cs="Arial"/>
          <w:szCs w:val="20"/>
        </w:rPr>
      </w:pPr>
      <w:r w:rsidRPr="00DD6816">
        <w:rPr>
          <w:rFonts w:ascii="Arial" w:hAnsi="Arial" w:cs="Arial"/>
          <w:szCs w:val="20"/>
        </w:rPr>
        <w:t>Possible National Curriculum links are:-</w:t>
      </w:r>
    </w:p>
    <w:p w:rsidR="00C37BBB" w:rsidRPr="00DD6816" w:rsidRDefault="00DD6816" w:rsidP="00C37BBB">
      <w:pPr>
        <w:jc w:val="left"/>
        <w:rPr>
          <w:rFonts w:ascii="Arial" w:hAnsi="Arial" w:cs="Arial"/>
          <w:color w:val="FF0000"/>
          <w:szCs w:val="20"/>
          <w:u w:val="single"/>
        </w:rPr>
      </w:pPr>
      <w:r w:rsidRPr="00DD6816">
        <w:rPr>
          <w:rFonts w:ascii="Arial" w:hAnsi="Arial" w:cs="Arial"/>
          <w:szCs w:val="20"/>
        </w:rPr>
        <w:t xml:space="preserve">KS2 </w:t>
      </w:r>
      <w:proofErr w:type="gramStart"/>
      <w:r w:rsidR="00C37BBB" w:rsidRPr="00DD6816">
        <w:rPr>
          <w:rFonts w:ascii="Arial" w:hAnsi="Arial" w:cs="Arial"/>
          <w:color w:val="FF0000"/>
          <w:szCs w:val="20"/>
          <w:u w:val="single"/>
        </w:rPr>
        <w:t>( to</w:t>
      </w:r>
      <w:proofErr w:type="gramEnd"/>
      <w:r w:rsidR="00C37BBB" w:rsidRPr="00DD6816">
        <w:rPr>
          <w:rFonts w:ascii="Arial" w:hAnsi="Arial" w:cs="Arial"/>
          <w:color w:val="FF0000"/>
          <w:szCs w:val="20"/>
          <w:u w:val="single"/>
        </w:rPr>
        <w:t xml:space="preserve"> be complete by the KS2 author)</w:t>
      </w:r>
    </w:p>
    <w:p w:rsidR="00DD6816" w:rsidRPr="00DD6816" w:rsidRDefault="00DD6816" w:rsidP="00C37BBB">
      <w:pPr>
        <w:jc w:val="left"/>
        <w:rPr>
          <w:rFonts w:ascii="Arial" w:hAnsi="Arial" w:cs="Arial"/>
          <w:szCs w:val="20"/>
        </w:rPr>
      </w:pPr>
    </w:p>
    <w:p w:rsidR="00DD6816" w:rsidRPr="00DD6816" w:rsidRDefault="00DD6816" w:rsidP="00C37BBB">
      <w:pPr>
        <w:jc w:val="left"/>
        <w:rPr>
          <w:rFonts w:ascii="Arial" w:hAnsi="Arial" w:cs="Arial"/>
          <w:szCs w:val="20"/>
        </w:rPr>
      </w:pPr>
    </w:p>
    <w:p w:rsidR="00DD6816" w:rsidRPr="00DD6816" w:rsidRDefault="00DD6816" w:rsidP="00C37BBB">
      <w:pPr>
        <w:jc w:val="left"/>
        <w:rPr>
          <w:rFonts w:ascii="Arial" w:hAnsi="Arial" w:cs="Arial"/>
          <w:iCs/>
          <w:szCs w:val="20"/>
          <w:u w:val="single"/>
        </w:rPr>
      </w:pPr>
      <w:r w:rsidRPr="00DD6816">
        <w:rPr>
          <w:rFonts w:ascii="Arial" w:hAnsi="Arial" w:cs="Arial"/>
          <w:iCs/>
          <w:szCs w:val="20"/>
          <w:u w:val="single"/>
        </w:rPr>
        <w:t>Skills</w:t>
      </w:r>
    </w:p>
    <w:p w:rsidR="00DD6816" w:rsidRPr="00DD6816" w:rsidRDefault="00DD6816" w:rsidP="00C37BBB">
      <w:pPr>
        <w:jc w:val="left"/>
        <w:rPr>
          <w:rFonts w:ascii="Arial" w:hAnsi="Arial" w:cs="Arial"/>
          <w:szCs w:val="20"/>
          <w:u w:val="single"/>
        </w:rPr>
      </w:pPr>
      <w:r w:rsidRPr="00DD6816">
        <w:rPr>
          <w:rFonts w:ascii="Arial" w:hAnsi="Arial" w:cs="Arial"/>
          <w:szCs w:val="20"/>
          <w:u w:val="single"/>
        </w:rPr>
        <w:t xml:space="preserve">Range </w:t>
      </w:r>
    </w:p>
    <w:p w:rsidR="00DD6816" w:rsidRPr="00DD6816" w:rsidRDefault="00DD6816" w:rsidP="00DD6816">
      <w:pPr>
        <w:jc w:val="center"/>
        <w:rPr>
          <w:rFonts w:ascii="Arial" w:hAnsi="Arial" w:cs="Arial"/>
          <w:szCs w:val="20"/>
        </w:rPr>
      </w:pPr>
    </w:p>
    <w:p w:rsidR="00B80FD5" w:rsidRPr="0015715E" w:rsidRDefault="00B80FD5" w:rsidP="00B80FD5">
      <w:pPr>
        <w:jc w:val="center"/>
        <w:rPr>
          <w:rFonts w:ascii="Arial" w:hAnsi="Arial" w:cs="Arial"/>
          <w:szCs w:val="20"/>
        </w:rPr>
      </w:pPr>
      <w:r w:rsidRPr="0015715E">
        <w:rPr>
          <w:rFonts w:ascii="Arial" w:hAnsi="Arial" w:cs="Arial"/>
          <w:szCs w:val="20"/>
        </w:rPr>
        <w:t xml:space="preserve"> </w:t>
      </w:r>
    </w:p>
    <w:p w:rsidR="00C37BBB" w:rsidRDefault="00F70AD0" w:rsidP="00C37BBB">
      <w:pPr>
        <w:autoSpaceDE w:val="0"/>
        <w:autoSpaceDN w:val="0"/>
        <w:adjustRightInd w:val="0"/>
        <w:rPr>
          <w:rFonts w:ascii="Arial" w:hAnsi="Arial" w:cs="Arial"/>
          <w:szCs w:val="20"/>
        </w:rPr>
      </w:pPr>
      <w:r w:rsidRPr="0015715E">
        <w:rPr>
          <w:rFonts w:ascii="Arial" w:hAnsi="Arial" w:cs="Arial"/>
          <w:szCs w:val="20"/>
        </w:rPr>
        <w:t xml:space="preserve"> </w:t>
      </w:r>
      <w:r w:rsidR="00C37BBB">
        <w:rPr>
          <w:rFonts w:ascii="Arial" w:hAnsi="Arial" w:cs="Arial"/>
          <w:szCs w:val="20"/>
        </w:rPr>
        <w:t>KS3</w:t>
      </w:r>
    </w:p>
    <w:p w:rsidR="00E76A9C" w:rsidRDefault="00E76A9C" w:rsidP="00E76A9C">
      <w:pPr>
        <w:autoSpaceDE w:val="0"/>
        <w:autoSpaceDN w:val="0"/>
        <w:adjustRightInd w:val="0"/>
        <w:rPr>
          <w:rFonts w:ascii="FrutigerLT-Bold" w:hAnsi="FrutigerLT-Bold" w:cs="FrutigerLT-Bold"/>
          <w:b/>
          <w:bCs/>
          <w:color w:val="231F20"/>
          <w:u w:val="single"/>
          <w:lang w:eastAsia="en-GB"/>
        </w:rPr>
      </w:pPr>
      <w:r w:rsidRPr="008D0CE8">
        <w:rPr>
          <w:rFonts w:ascii="FrutigerLT-Bold" w:hAnsi="FrutigerLT-Bold" w:cs="FrutigerLT-Bold"/>
          <w:b/>
          <w:bCs/>
          <w:color w:val="231F20"/>
          <w:u w:val="single"/>
          <w:lang w:eastAsia="en-GB"/>
        </w:rPr>
        <w:t>Range -</w:t>
      </w:r>
      <w:r>
        <w:rPr>
          <w:rFonts w:ascii="FrutigerLT-Bold" w:hAnsi="FrutigerLT-Bold" w:cs="FrutigerLT-Bold"/>
          <w:b/>
          <w:bCs/>
          <w:color w:val="231F20"/>
          <w:u w:val="single"/>
          <w:lang w:eastAsia="en-GB"/>
        </w:rPr>
        <w:t xml:space="preserve">  </w:t>
      </w:r>
    </w:p>
    <w:p w:rsidR="00E76A9C" w:rsidRPr="00642B1F" w:rsidRDefault="00E76A9C" w:rsidP="00E76A9C">
      <w:pPr>
        <w:autoSpaceDE w:val="0"/>
        <w:autoSpaceDN w:val="0"/>
        <w:adjustRightInd w:val="0"/>
        <w:rPr>
          <w:rFonts w:ascii="FrutigerLT-Bold" w:hAnsi="FrutigerLT-Bold" w:cs="FrutigerLT-Bold"/>
          <w:bCs/>
          <w:color w:val="231F20"/>
          <w:lang w:eastAsia="en-GB"/>
        </w:rPr>
      </w:pPr>
      <w:r>
        <w:rPr>
          <w:rFonts w:ascii="FrutigerLT-Bold" w:hAnsi="FrutigerLT-Bold" w:cs="FrutigerLT-Bold"/>
          <w:bCs/>
          <w:color w:val="231F20"/>
          <w:lang w:eastAsia="en-GB"/>
        </w:rPr>
        <w:t xml:space="preserve">       The physical world and processes and landforms </w:t>
      </w:r>
    </w:p>
    <w:p w:rsidR="00E76A9C" w:rsidRPr="008D0CE8" w:rsidRDefault="00E76A9C" w:rsidP="00E76A9C">
      <w:pPr>
        <w:tabs>
          <w:tab w:val="left" w:pos="1179"/>
        </w:tabs>
        <w:autoSpaceDE w:val="0"/>
        <w:autoSpaceDN w:val="0"/>
        <w:adjustRightInd w:val="0"/>
        <w:rPr>
          <w:rFonts w:ascii="FrutigerLT-Bold" w:hAnsi="FrutigerLT-Bold" w:cs="FrutigerLT-Bold"/>
          <w:b/>
          <w:bCs/>
          <w:color w:val="231F20"/>
          <w:u w:val="single"/>
          <w:lang w:eastAsia="en-GB"/>
        </w:rPr>
      </w:pPr>
      <w:r w:rsidRPr="008D0CE8">
        <w:rPr>
          <w:rFonts w:ascii="FrutigerLT-Bold" w:hAnsi="FrutigerLT-Bold" w:cs="FrutigerLT-Bold"/>
          <w:b/>
          <w:bCs/>
          <w:color w:val="231F20"/>
          <w:u w:val="single"/>
          <w:lang w:eastAsia="en-GB"/>
        </w:rPr>
        <w:t xml:space="preserve">Skills  </w:t>
      </w:r>
      <w:r>
        <w:rPr>
          <w:rFonts w:ascii="FrutigerLT-Bold" w:hAnsi="FrutigerLT-Bold" w:cs="FrutigerLT-Bold"/>
          <w:b/>
          <w:bCs/>
          <w:color w:val="231F20"/>
          <w:u w:val="single"/>
          <w:lang w:eastAsia="en-GB"/>
        </w:rPr>
        <w:tab/>
      </w:r>
    </w:p>
    <w:p w:rsidR="00E76A9C" w:rsidRDefault="00E76A9C" w:rsidP="00E76A9C">
      <w:pPr>
        <w:autoSpaceDE w:val="0"/>
        <w:autoSpaceDN w:val="0"/>
        <w:adjustRightInd w:val="0"/>
        <w:rPr>
          <w:rFonts w:ascii="FrutigerLT-Light" w:hAnsi="FrutigerLT-Light" w:cs="FrutigerLT-Light"/>
          <w:color w:val="231F20"/>
          <w:lang w:eastAsia="en-GB"/>
        </w:rPr>
      </w:pPr>
    </w:p>
    <w:p w:rsidR="00E76A9C" w:rsidRDefault="00E76A9C" w:rsidP="00E76A9C">
      <w:pPr>
        <w:widowControl/>
        <w:numPr>
          <w:ilvl w:val="0"/>
          <w:numId w:val="24"/>
        </w:numPr>
        <w:autoSpaceDE w:val="0"/>
        <w:autoSpaceDN w:val="0"/>
        <w:adjustRightInd w:val="0"/>
        <w:jc w:val="left"/>
      </w:pPr>
      <w:r>
        <w:rPr>
          <w:rFonts w:ascii="FrutigerLT-Light" w:hAnsi="FrutigerLT-Light" w:cs="FrutigerLT-Light"/>
          <w:color w:val="231F20"/>
          <w:lang w:eastAsia="en-GB"/>
        </w:rPr>
        <w:t xml:space="preserve"> The physical World - and the Hazardous world , extreme / hazardous events </w:t>
      </w:r>
    </w:p>
    <w:p w:rsidR="00E42BE6" w:rsidRPr="0015671A" w:rsidRDefault="00E42BE6" w:rsidP="00E42BE6">
      <w:pPr>
        <w:autoSpaceDE w:val="0"/>
        <w:autoSpaceDN w:val="0"/>
        <w:adjustRightInd w:val="0"/>
        <w:rPr>
          <w:rFonts w:ascii="Arial" w:hAnsi="Arial" w:cs="Arial"/>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41CE9" w:rsidRPr="00541CE9" w:rsidTr="00541CE9">
        <w:tc>
          <w:tcPr>
            <w:tcW w:w="8522" w:type="dxa"/>
            <w:gridSpan w:val="3"/>
          </w:tcPr>
          <w:p w:rsidR="00AC728F" w:rsidRPr="00C37BBB" w:rsidRDefault="00541CE9" w:rsidP="00C37BBB">
            <w:pPr>
              <w:autoSpaceDE w:val="0"/>
              <w:autoSpaceDN w:val="0"/>
              <w:adjustRightInd w:val="0"/>
              <w:rPr>
                <w:rFonts w:ascii="FrutigerLT-Light" w:hAnsi="FrutigerLT-Light" w:cs="FrutigerLT-Light"/>
                <w:color w:val="231F20"/>
                <w:lang w:eastAsia="en-GB"/>
              </w:rPr>
            </w:pPr>
            <w:r w:rsidRPr="00C37BBB">
              <w:rPr>
                <w:rFonts w:ascii="FrutigerLT-Light" w:hAnsi="FrutigerLT-Light" w:cs="FrutigerLT-Light"/>
                <w:color w:val="231F20"/>
                <w:lang w:eastAsia="en-GB"/>
              </w:rPr>
              <w:t xml:space="preserve">Aim: </w:t>
            </w:r>
            <w:r w:rsidR="00EC4438" w:rsidRPr="00C37BBB">
              <w:rPr>
                <w:rFonts w:ascii="FrutigerLT-Light" w:hAnsi="FrutigerLT-Light" w:cs="FrutigerLT-Light"/>
                <w:color w:val="231F20"/>
                <w:lang w:eastAsia="en-GB"/>
              </w:rPr>
              <w:t xml:space="preserve"> </w:t>
            </w:r>
          </w:p>
          <w:p w:rsidR="00541CE9" w:rsidRPr="00C37BBB" w:rsidRDefault="00C37BBB" w:rsidP="00E76A9C">
            <w:pPr>
              <w:autoSpaceDE w:val="0"/>
              <w:autoSpaceDN w:val="0"/>
              <w:adjustRightInd w:val="0"/>
              <w:rPr>
                <w:rFonts w:ascii="FrutigerLT-Light" w:hAnsi="FrutigerLT-Light" w:cs="FrutigerLT-Light"/>
                <w:color w:val="231F20"/>
                <w:lang w:eastAsia="en-GB"/>
              </w:rPr>
            </w:pPr>
            <w:r w:rsidRPr="00C37BBB">
              <w:rPr>
                <w:rFonts w:ascii="FrutigerLT-Light" w:hAnsi="FrutigerLT-Light" w:cs="FrutigerLT-Light"/>
                <w:color w:val="231F20"/>
                <w:lang w:eastAsia="en-GB"/>
              </w:rPr>
              <w:t xml:space="preserve">To develop learners’ </w:t>
            </w:r>
            <w:r w:rsidR="00E76A9C">
              <w:rPr>
                <w:rFonts w:ascii="FrutigerLT-Light" w:hAnsi="FrutigerLT-Light" w:cs="FrutigerLT-Light"/>
                <w:color w:val="231F20"/>
                <w:lang w:eastAsia="en-GB"/>
              </w:rPr>
              <w:t>knowledge of the complex causes of recent,</w:t>
            </w:r>
            <w:r w:rsidR="00D1022D">
              <w:rPr>
                <w:rFonts w:ascii="FrutigerLT-Light" w:hAnsi="FrutigerLT-Light" w:cs="FrutigerLT-Light"/>
                <w:color w:val="231F20"/>
                <w:lang w:eastAsia="en-GB"/>
              </w:rPr>
              <w:t xml:space="preserve"> </w:t>
            </w:r>
            <w:r w:rsidR="00E76A9C">
              <w:rPr>
                <w:rFonts w:ascii="FrutigerLT-Light" w:hAnsi="FrutigerLT-Light" w:cs="FrutigerLT-Light"/>
                <w:color w:val="231F20"/>
                <w:lang w:eastAsia="en-GB"/>
              </w:rPr>
              <w:t xml:space="preserve">very evident and newsworthy meteorological characteristics </w:t>
            </w:r>
          </w:p>
        </w:tc>
      </w:tr>
      <w:tr w:rsidR="00541CE9" w:rsidRPr="00E76A9C" w:rsidTr="00541CE9">
        <w:tc>
          <w:tcPr>
            <w:tcW w:w="8522" w:type="dxa"/>
            <w:gridSpan w:val="3"/>
          </w:tcPr>
          <w:p w:rsidR="009F1548" w:rsidRPr="00C37BBB" w:rsidRDefault="00541CE9" w:rsidP="00C37BBB">
            <w:pPr>
              <w:autoSpaceDE w:val="0"/>
              <w:autoSpaceDN w:val="0"/>
              <w:adjustRightInd w:val="0"/>
              <w:rPr>
                <w:rFonts w:ascii="FrutigerLT-Light" w:hAnsi="FrutigerLT-Light" w:cs="FrutigerLT-Light"/>
                <w:color w:val="231F20"/>
                <w:lang w:eastAsia="en-GB"/>
              </w:rPr>
            </w:pPr>
            <w:r w:rsidRPr="00C37BBB">
              <w:rPr>
                <w:rFonts w:ascii="FrutigerLT-Light" w:hAnsi="FrutigerLT-Light" w:cs="FrutigerLT-Light"/>
                <w:color w:val="231F20"/>
                <w:lang w:eastAsia="en-GB"/>
              </w:rPr>
              <w:t xml:space="preserve">Objectives: </w:t>
            </w:r>
          </w:p>
          <w:p w:rsidR="00E42BE6" w:rsidRPr="00E76A9C" w:rsidRDefault="00D67371" w:rsidP="00E42BE6">
            <w:pPr>
              <w:ind w:left="720"/>
              <w:rPr>
                <w:rFonts w:ascii="FrutigerLT-Light" w:hAnsi="FrutigerLT-Light" w:cs="FrutigerLT-Light"/>
                <w:color w:val="231F20"/>
                <w:lang w:eastAsia="en-GB"/>
              </w:rPr>
            </w:pPr>
            <w:r w:rsidRPr="00E76A9C">
              <w:rPr>
                <w:rFonts w:ascii="FrutigerLT-Light" w:hAnsi="FrutigerLT-Light" w:cs="FrutigerLT-Light"/>
                <w:color w:val="231F20"/>
                <w:lang w:eastAsia="en-GB"/>
              </w:rPr>
              <w:t xml:space="preserve">The focus of this resource is </w:t>
            </w:r>
            <w:r w:rsidR="00E42BE6" w:rsidRPr="00E76A9C">
              <w:rPr>
                <w:rFonts w:ascii="FrutigerLT-Light" w:hAnsi="FrutigerLT-Light" w:cs="FrutigerLT-Light"/>
                <w:color w:val="231F20"/>
                <w:lang w:eastAsia="en-GB"/>
              </w:rPr>
              <w:t xml:space="preserve">to summarise </w:t>
            </w:r>
            <w:r w:rsidR="00E76A9C">
              <w:rPr>
                <w:rFonts w:ascii="FrutigerLT-Light" w:hAnsi="FrutigerLT-Light" w:cs="FrutigerLT-Light"/>
                <w:color w:val="231F20"/>
                <w:lang w:eastAsia="en-GB"/>
              </w:rPr>
              <w:t xml:space="preserve">in as simple a way as possible, the key features of the northern hemisphere upper air circulation and to show how the recent changes in flows have led to much more extreme meteorological events. </w:t>
            </w:r>
            <w:r w:rsidR="00E42BE6" w:rsidRPr="00E76A9C">
              <w:rPr>
                <w:rFonts w:ascii="FrutigerLT-Light" w:hAnsi="FrutigerLT-Light" w:cs="FrutigerLT-Light"/>
                <w:color w:val="231F20"/>
                <w:lang w:eastAsia="en-GB"/>
              </w:rPr>
              <w:t xml:space="preserve"> </w:t>
            </w:r>
          </w:p>
          <w:p w:rsidR="009F1548" w:rsidRPr="00C37BBB" w:rsidRDefault="009F1548" w:rsidP="00C37BBB">
            <w:pPr>
              <w:autoSpaceDE w:val="0"/>
              <w:autoSpaceDN w:val="0"/>
              <w:adjustRightInd w:val="0"/>
              <w:rPr>
                <w:rFonts w:ascii="FrutigerLT-Light" w:hAnsi="FrutigerLT-Light" w:cs="FrutigerLT-Light"/>
                <w:color w:val="231F20"/>
                <w:lang w:eastAsia="en-GB"/>
              </w:rPr>
            </w:pPr>
          </w:p>
        </w:tc>
      </w:tr>
      <w:tr w:rsidR="00EC4438" w:rsidRPr="00541CE9" w:rsidTr="00541CE9">
        <w:tc>
          <w:tcPr>
            <w:tcW w:w="8522" w:type="dxa"/>
            <w:gridSpan w:val="3"/>
          </w:tcPr>
          <w:p w:rsidR="00EC4438" w:rsidRDefault="00EC4438" w:rsidP="00EC4438">
            <w:pPr>
              <w:rPr>
                <w:rFonts w:ascii="FrutigerLT-Light" w:hAnsi="FrutigerLT-Light" w:cs="FrutigerLT-Light"/>
              </w:rPr>
            </w:pPr>
          </w:p>
          <w:p w:rsidR="00EC4438" w:rsidRDefault="00EC4438" w:rsidP="00221824"/>
        </w:tc>
      </w:tr>
      <w:tr w:rsidR="00EC4438" w:rsidRPr="00541CE9" w:rsidTr="00541CE9">
        <w:tc>
          <w:tcPr>
            <w:tcW w:w="3528" w:type="dxa"/>
          </w:tcPr>
          <w:p w:rsidR="00EC4438" w:rsidRDefault="00EC4438" w:rsidP="006D2026">
            <w:pPr>
              <w:rPr>
                <w:rFonts w:ascii="Arial" w:hAnsi="Arial" w:cs="Arial"/>
                <w:b/>
                <w:szCs w:val="20"/>
              </w:rPr>
            </w:pPr>
            <w:r w:rsidRPr="00541CE9">
              <w:rPr>
                <w:rFonts w:ascii="Arial" w:hAnsi="Arial" w:cs="Arial"/>
                <w:b/>
                <w:szCs w:val="20"/>
              </w:rPr>
              <w:t xml:space="preserve">Activity type: </w:t>
            </w:r>
          </w:p>
          <w:p w:rsidR="00EB144C" w:rsidRPr="00541CE9" w:rsidRDefault="00EB144C" w:rsidP="00E76A9C">
            <w:pPr>
              <w:rPr>
                <w:rFonts w:ascii="Arial" w:hAnsi="Arial" w:cs="Arial"/>
                <w:b/>
                <w:szCs w:val="20"/>
              </w:rPr>
            </w:pPr>
            <w:r>
              <w:rPr>
                <w:rFonts w:ascii="Arial" w:hAnsi="Arial" w:cs="Arial"/>
                <w:b/>
                <w:szCs w:val="20"/>
              </w:rPr>
              <w:t>Information presentation</w:t>
            </w:r>
            <w:r w:rsidR="00C37BBB">
              <w:rPr>
                <w:rFonts w:ascii="Arial" w:hAnsi="Arial" w:cs="Arial"/>
                <w:b/>
                <w:szCs w:val="20"/>
              </w:rPr>
              <w:t xml:space="preserve"> </w:t>
            </w:r>
            <w:r w:rsidR="00E76A9C">
              <w:rPr>
                <w:rFonts w:ascii="Arial" w:hAnsi="Arial" w:cs="Arial"/>
                <w:b/>
                <w:szCs w:val="20"/>
              </w:rPr>
              <w:t xml:space="preserve"> </w:t>
            </w:r>
            <w:r w:rsidR="00D1022D">
              <w:rPr>
                <w:rFonts w:ascii="Arial" w:hAnsi="Arial" w:cs="Arial"/>
                <w:b/>
                <w:szCs w:val="20"/>
              </w:rPr>
              <w:t xml:space="preserve">of a complex meteorological system simplified for Key stage 3 use </w:t>
            </w:r>
          </w:p>
        </w:tc>
        <w:tc>
          <w:tcPr>
            <w:tcW w:w="4680" w:type="dxa"/>
          </w:tcPr>
          <w:p w:rsidR="00EB144C" w:rsidRDefault="00EC4438" w:rsidP="006D2026">
            <w:pPr>
              <w:rPr>
                <w:rFonts w:ascii="Arial" w:hAnsi="Arial" w:cs="Arial"/>
                <w:b/>
                <w:szCs w:val="20"/>
              </w:rPr>
            </w:pPr>
            <w:r w:rsidRPr="00541CE9">
              <w:rPr>
                <w:rFonts w:ascii="Arial" w:hAnsi="Arial" w:cs="Arial"/>
                <w:b/>
                <w:szCs w:val="20"/>
              </w:rPr>
              <w:t xml:space="preserve">Suggested time: </w:t>
            </w:r>
          </w:p>
          <w:p w:rsidR="00EC4438" w:rsidRPr="00541CE9" w:rsidRDefault="00322935" w:rsidP="002225A0">
            <w:pPr>
              <w:rPr>
                <w:rFonts w:ascii="Arial" w:hAnsi="Arial" w:cs="Arial"/>
                <w:b/>
                <w:szCs w:val="20"/>
              </w:rPr>
            </w:pPr>
            <w:r>
              <w:rPr>
                <w:rFonts w:ascii="Arial" w:hAnsi="Arial" w:cs="Arial"/>
                <w:b/>
                <w:szCs w:val="20"/>
              </w:rPr>
              <w:t xml:space="preserve">from </w:t>
            </w:r>
            <w:r w:rsidR="00EB144C">
              <w:rPr>
                <w:rFonts w:ascii="Arial" w:hAnsi="Arial" w:cs="Arial"/>
                <w:b/>
                <w:szCs w:val="20"/>
              </w:rPr>
              <w:t xml:space="preserve">15 minutes to </w:t>
            </w:r>
            <w:r w:rsidR="002225A0">
              <w:rPr>
                <w:rFonts w:ascii="Arial" w:hAnsi="Arial" w:cs="Arial"/>
                <w:b/>
                <w:szCs w:val="20"/>
              </w:rPr>
              <w:t>1</w:t>
            </w:r>
            <w:r w:rsidR="00EB144C">
              <w:rPr>
                <w:rFonts w:ascii="Arial" w:hAnsi="Arial" w:cs="Arial"/>
                <w:b/>
                <w:szCs w:val="20"/>
              </w:rPr>
              <w:t xml:space="preserve"> hours depending on level of </w:t>
            </w:r>
            <w:r w:rsidR="002225A0">
              <w:rPr>
                <w:rFonts w:ascii="Arial" w:hAnsi="Arial" w:cs="Arial"/>
                <w:b/>
                <w:szCs w:val="20"/>
              </w:rPr>
              <w:t xml:space="preserve">detail and consequent discussion </w:t>
            </w:r>
          </w:p>
        </w:tc>
        <w:tc>
          <w:tcPr>
            <w:tcW w:w="314" w:type="dxa"/>
          </w:tcPr>
          <w:p w:rsidR="00EC4438" w:rsidRPr="00541CE9" w:rsidRDefault="00EC4438" w:rsidP="006D2026">
            <w:pPr>
              <w:rPr>
                <w:rFonts w:ascii="Arial" w:hAnsi="Arial" w:cs="Arial"/>
                <w:b/>
                <w:szCs w:val="20"/>
              </w:rPr>
            </w:pPr>
          </w:p>
        </w:tc>
      </w:tr>
      <w:tr w:rsidR="00EC4438" w:rsidRPr="00541CE9" w:rsidTr="00541CE9">
        <w:tc>
          <w:tcPr>
            <w:tcW w:w="8522" w:type="dxa"/>
            <w:gridSpan w:val="3"/>
          </w:tcPr>
          <w:p w:rsidR="00EC4438" w:rsidRDefault="00EC4438" w:rsidP="006D2026">
            <w:pPr>
              <w:rPr>
                <w:rFonts w:ascii="Arial" w:hAnsi="Arial" w:cs="Arial"/>
                <w:b/>
                <w:szCs w:val="20"/>
              </w:rPr>
            </w:pPr>
            <w:r w:rsidRPr="00541CE9">
              <w:rPr>
                <w:rFonts w:ascii="Arial" w:hAnsi="Arial" w:cs="Arial"/>
                <w:b/>
                <w:szCs w:val="20"/>
              </w:rPr>
              <w:t xml:space="preserve">Lesson introduction: </w:t>
            </w:r>
          </w:p>
          <w:p w:rsidR="00C46A74" w:rsidRPr="00D1022D" w:rsidRDefault="00D1022D" w:rsidP="006D2026">
            <w:pPr>
              <w:rPr>
                <w:rFonts w:ascii="Arial" w:hAnsi="Arial" w:cs="Arial"/>
                <w:b/>
                <w:szCs w:val="20"/>
              </w:rPr>
            </w:pPr>
            <w:r w:rsidRPr="00D1022D">
              <w:rPr>
                <w:rFonts w:ascii="Arial" w:hAnsi="Arial" w:cs="Arial"/>
                <w:b/>
                <w:szCs w:val="20"/>
              </w:rPr>
              <w:t>Any lesson that encourages learner anecdotal experience of the last 7 months of weather in the home region and then use this step-by-step exposition of the causes as a learning resource.</w:t>
            </w:r>
            <w:r>
              <w:rPr>
                <w:rFonts w:ascii="Arial" w:hAnsi="Arial" w:cs="Arial"/>
                <w:b/>
                <w:szCs w:val="20"/>
              </w:rPr>
              <w:t xml:space="preserve"> Some of the steps will require careful and elaborated clarification for some learners ,but the complex components of the system are sufficiently simplified for most KS3 learners to grasp both the causes and consequences of the jet stream </w:t>
            </w:r>
            <w:proofErr w:type="spellStart"/>
            <w:r>
              <w:rPr>
                <w:rFonts w:ascii="Arial" w:hAnsi="Arial" w:cs="Arial"/>
                <w:b/>
                <w:szCs w:val="20"/>
              </w:rPr>
              <w:t>weather’engine</w:t>
            </w:r>
            <w:proofErr w:type="spellEnd"/>
            <w:r>
              <w:rPr>
                <w:rFonts w:ascii="Arial" w:hAnsi="Arial" w:cs="Arial"/>
                <w:b/>
                <w:szCs w:val="20"/>
              </w:rPr>
              <w:t xml:space="preserve">’ </w:t>
            </w:r>
          </w:p>
          <w:p w:rsidR="00EC4438" w:rsidRPr="00541CE9" w:rsidRDefault="00EC4438" w:rsidP="00C46A74">
            <w:pPr>
              <w:rPr>
                <w:rFonts w:ascii="Arial" w:hAnsi="Arial" w:cs="Arial"/>
                <w:szCs w:val="20"/>
              </w:rPr>
            </w:pPr>
          </w:p>
        </w:tc>
      </w:tr>
      <w:tr w:rsidR="00EC4438" w:rsidRPr="00F602DC" w:rsidTr="00541CE9">
        <w:tc>
          <w:tcPr>
            <w:tcW w:w="8522" w:type="dxa"/>
            <w:gridSpan w:val="3"/>
          </w:tcPr>
          <w:p w:rsidR="004754C5" w:rsidRDefault="004754C5" w:rsidP="00F602DC">
            <w:pPr>
              <w:rPr>
                <w:rFonts w:ascii="Arial" w:hAnsi="Arial" w:cs="Arial"/>
                <w:szCs w:val="20"/>
              </w:rPr>
            </w:pPr>
          </w:p>
          <w:p w:rsidR="009F1548" w:rsidRPr="00F602DC" w:rsidRDefault="00EC4438" w:rsidP="00F602DC">
            <w:pPr>
              <w:rPr>
                <w:rFonts w:ascii="Arial" w:hAnsi="Arial" w:cs="Arial"/>
                <w:szCs w:val="20"/>
              </w:rPr>
            </w:pPr>
            <w:r w:rsidRPr="00F602DC">
              <w:rPr>
                <w:rFonts w:ascii="Arial" w:hAnsi="Arial" w:cs="Arial"/>
                <w:szCs w:val="20"/>
              </w:rPr>
              <w:t>Activity opportunit</w:t>
            </w:r>
            <w:r w:rsidR="004754C5" w:rsidRPr="00F602DC">
              <w:rPr>
                <w:rFonts w:ascii="Arial" w:hAnsi="Arial" w:cs="Arial"/>
                <w:szCs w:val="20"/>
              </w:rPr>
              <w:t>y</w:t>
            </w:r>
            <w:r w:rsidR="00F602DC">
              <w:rPr>
                <w:rFonts w:ascii="Arial" w:hAnsi="Arial" w:cs="Arial"/>
                <w:szCs w:val="20"/>
              </w:rPr>
              <w:t xml:space="preserve"> </w:t>
            </w:r>
            <w:r w:rsidRPr="00F602DC">
              <w:rPr>
                <w:rFonts w:ascii="Arial" w:hAnsi="Arial" w:cs="Arial"/>
                <w:szCs w:val="20"/>
              </w:rPr>
              <w:t xml:space="preserve">: </w:t>
            </w:r>
          </w:p>
          <w:p w:rsidR="00BD0596" w:rsidRPr="00F602DC" w:rsidRDefault="00BD0596" w:rsidP="00F602DC">
            <w:pPr>
              <w:rPr>
                <w:rFonts w:ascii="Arial" w:hAnsi="Arial" w:cs="Arial"/>
                <w:szCs w:val="20"/>
              </w:rPr>
            </w:pPr>
          </w:p>
          <w:p w:rsidR="00EC4438" w:rsidRPr="00541CE9" w:rsidRDefault="00D1022D" w:rsidP="00255F30">
            <w:pPr>
              <w:rPr>
                <w:rFonts w:ascii="Arial" w:hAnsi="Arial" w:cs="Arial"/>
                <w:szCs w:val="20"/>
              </w:rPr>
            </w:pPr>
            <w:r>
              <w:rPr>
                <w:rFonts w:ascii="Arial" w:hAnsi="Arial" w:cs="Arial"/>
                <w:szCs w:val="20"/>
              </w:rPr>
              <w:lastRenderedPageBreak/>
              <w:t xml:space="preserve">This resource is designed to support and enhance schemes of work which already contain </w:t>
            </w:r>
            <w:proofErr w:type="spellStart"/>
            <w:r>
              <w:rPr>
                <w:rFonts w:ascii="Arial" w:hAnsi="Arial" w:cs="Arial"/>
                <w:szCs w:val="20"/>
              </w:rPr>
              <w:t>meterological</w:t>
            </w:r>
            <w:proofErr w:type="spellEnd"/>
            <w:r>
              <w:rPr>
                <w:rFonts w:ascii="Arial" w:hAnsi="Arial" w:cs="Arial"/>
                <w:szCs w:val="20"/>
              </w:rPr>
              <w:t xml:space="preserve"> </w:t>
            </w:r>
            <w:proofErr w:type="gramStart"/>
            <w:r>
              <w:rPr>
                <w:rFonts w:ascii="Arial" w:hAnsi="Arial" w:cs="Arial"/>
                <w:szCs w:val="20"/>
              </w:rPr>
              <w:t xml:space="preserve">studies </w:t>
            </w:r>
            <w:r w:rsidR="00650A40">
              <w:rPr>
                <w:rFonts w:ascii="Arial" w:hAnsi="Arial" w:cs="Arial"/>
                <w:szCs w:val="20"/>
              </w:rPr>
              <w:t>.</w:t>
            </w:r>
            <w:proofErr w:type="gramEnd"/>
            <w:r w:rsidR="00650A40">
              <w:rPr>
                <w:rFonts w:ascii="Arial" w:hAnsi="Arial" w:cs="Arial"/>
                <w:szCs w:val="20"/>
              </w:rPr>
              <w:t xml:space="preserve"> </w:t>
            </w:r>
            <w:r>
              <w:rPr>
                <w:rFonts w:ascii="Arial" w:hAnsi="Arial" w:cs="Arial"/>
                <w:szCs w:val="20"/>
              </w:rPr>
              <w:t xml:space="preserve">It is however quite possible that a autumnal timed  ‘summer’ review could use this resource as a one-off explanation for learners who ask why the weather has been so extreme recently and also, whether the events mark a short or long term change and related to </w:t>
            </w:r>
            <w:r w:rsidR="00255F30">
              <w:rPr>
                <w:rFonts w:ascii="Arial" w:hAnsi="Arial" w:cs="Arial"/>
                <w:szCs w:val="20"/>
              </w:rPr>
              <w:t>global warming</w:t>
            </w:r>
            <w:r>
              <w:rPr>
                <w:rFonts w:ascii="Arial" w:hAnsi="Arial" w:cs="Arial"/>
                <w:szCs w:val="20"/>
              </w:rPr>
              <w:t xml:space="preserve">? </w:t>
            </w:r>
          </w:p>
        </w:tc>
      </w:tr>
    </w:tbl>
    <w:p w:rsidR="004A4AA3" w:rsidRPr="00F602DC" w:rsidRDefault="004A4AA3" w:rsidP="00615D8E">
      <w:pPr>
        <w:rPr>
          <w:rFonts w:ascii="Arial" w:hAnsi="Arial" w:cs="Arial"/>
          <w:szCs w:val="20"/>
        </w:rPr>
      </w:pPr>
    </w:p>
    <w:sectPr w:rsidR="004A4AA3" w:rsidRPr="00F602DC" w:rsidSect="00F446F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B2" w:rsidRDefault="004E52B2">
      <w:r>
        <w:separator/>
      </w:r>
    </w:p>
  </w:endnote>
  <w:endnote w:type="continuationSeparator" w:id="0">
    <w:p w:rsidR="004E52B2" w:rsidRDefault="004E52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utigerLT-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LT-LightItalic">
    <w:panose1 w:val="00000000000000000000"/>
    <w:charset w:val="00"/>
    <w:family w:val="auto"/>
    <w:notTrueType/>
    <w:pitch w:val="default"/>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B2" w:rsidRDefault="004E52B2">
      <w:r>
        <w:separator/>
      </w:r>
    </w:p>
  </w:footnote>
  <w:footnote w:type="continuationSeparator" w:id="0">
    <w:p w:rsidR="004E52B2" w:rsidRDefault="004E5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E2" w:rsidRPr="004029B8" w:rsidRDefault="004029B8" w:rsidP="004029B8">
    <w:pPr>
      <w:pStyle w:val="Header"/>
      <w:rPr>
        <w:szCs w:val="96"/>
      </w:rPr>
    </w:pPr>
    <w:r>
      <w:rPr>
        <w:szCs w:val="96"/>
      </w:rPr>
      <w:t>Draft version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77"/>
    <w:multiLevelType w:val="hybridMultilevel"/>
    <w:tmpl w:val="320EBD6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A9E0649"/>
    <w:multiLevelType w:val="hybridMultilevel"/>
    <w:tmpl w:val="F73EC0B2"/>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7486721"/>
    <w:multiLevelType w:val="hybridMultilevel"/>
    <w:tmpl w:val="4C247858"/>
    <w:lvl w:ilvl="0" w:tplc="EE06DCA2">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
      <w:lvlJc w:val="left"/>
      <w:pPr>
        <w:tabs>
          <w:tab w:val="num" w:pos="930"/>
        </w:tabs>
        <w:ind w:left="930" w:hanging="420"/>
      </w:pPr>
      <w:rPr>
        <w:rFonts w:ascii="Wingdings" w:hAnsi="Wingdings" w:hint="default"/>
      </w:rPr>
    </w:lvl>
    <w:lvl w:ilvl="2" w:tplc="04090005"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3" w:tentative="1">
      <w:start w:val="1"/>
      <w:numFmt w:val="bullet"/>
      <w:lvlText w:val=""/>
      <w:lvlJc w:val="left"/>
      <w:pPr>
        <w:tabs>
          <w:tab w:val="num" w:pos="2190"/>
        </w:tabs>
        <w:ind w:left="2190" w:hanging="420"/>
      </w:pPr>
      <w:rPr>
        <w:rFonts w:ascii="Wingdings" w:hAnsi="Wingdings" w:hint="default"/>
      </w:rPr>
    </w:lvl>
    <w:lvl w:ilvl="5" w:tplc="04090005"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3" w:tentative="1">
      <w:start w:val="1"/>
      <w:numFmt w:val="bullet"/>
      <w:lvlText w:val=""/>
      <w:lvlJc w:val="left"/>
      <w:pPr>
        <w:tabs>
          <w:tab w:val="num" w:pos="3450"/>
        </w:tabs>
        <w:ind w:left="3450" w:hanging="420"/>
      </w:pPr>
      <w:rPr>
        <w:rFonts w:ascii="Wingdings" w:hAnsi="Wingdings" w:hint="default"/>
      </w:rPr>
    </w:lvl>
    <w:lvl w:ilvl="8" w:tplc="04090005" w:tentative="1">
      <w:start w:val="1"/>
      <w:numFmt w:val="bullet"/>
      <w:lvlText w:val=""/>
      <w:lvlJc w:val="left"/>
      <w:pPr>
        <w:tabs>
          <w:tab w:val="num" w:pos="3870"/>
        </w:tabs>
        <w:ind w:left="3870" w:hanging="420"/>
      </w:pPr>
      <w:rPr>
        <w:rFonts w:ascii="Wingdings" w:hAnsi="Wingdings" w:hint="default"/>
      </w:rPr>
    </w:lvl>
  </w:abstractNum>
  <w:abstractNum w:abstractNumId="3">
    <w:nsid w:val="1DE50B97"/>
    <w:multiLevelType w:val="hybridMultilevel"/>
    <w:tmpl w:val="C690FF2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0DC54BB"/>
    <w:multiLevelType w:val="hybridMultilevel"/>
    <w:tmpl w:val="7D7C9FB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24A2952"/>
    <w:multiLevelType w:val="hybridMultilevel"/>
    <w:tmpl w:val="EFB6AC2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3512192"/>
    <w:multiLevelType w:val="hybridMultilevel"/>
    <w:tmpl w:val="3198E91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9E31CFE"/>
    <w:multiLevelType w:val="hybridMultilevel"/>
    <w:tmpl w:val="CBAC24F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2A4733"/>
    <w:multiLevelType w:val="hybridMultilevel"/>
    <w:tmpl w:val="860A953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0834BD7"/>
    <w:multiLevelType w:val="hybridMultilevel"/>
    <w:tmpl w:val="6CFE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7C0EDE"/>
    <w:multiLevelType w:val="hybridMultilevel"/>
    <w:tmpl w:val="40822B46"/>
    <w:lvl w:ilvl="0" w:tplc="7DFA538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525B1"/>
    <w:multiLevelType w:val="hybridMultilevel"/>
    <w:tmpl w:val="6390FBB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D602ECB"/>
    <w:multiLevelType w:val="hybridMultilevel"/>
    <w:tmpl w:val="E1FC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C1075D"/>
    <w:multiLevelType w:val="hybridMultilevel"/>
    <w:tmpl w:val="ADB8E91E"/>
    <w:lvl w:ilvl="0" w:tplc="3F82AE42">
      <w:numFmt w:val="bullet"/>
      <w:lvlText w:val="-"/>
      <w:lvlJc w:val="left"/>
      <w:pPr>
        <w:ind w:left="720" w:hanging="360"/>
      </w:pPr>
      <w:rPr>
        <w:rFonts w:ascii="FrutigerLT-Light" w:eastAsia="Calibri" w:hAnsi="FrutigerLT-Light" w:cs="FrutigerL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3A1C39"/>
    <w:multiLevelType w:val="hybridMultilevel"/>
    <w:tmpl w:val="E2A6AF8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63865F41"/>
    <w:multiLevelType w:val="hybridMultilevel"/>
    <w:tmpl w:val="4A38A90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1">
    <w:nsid w:val="78011F2C"/>
    <w:multiLevelType w:val="hybridMultilevel"/>
    <w:tmpl w:val="38BE4958"/>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2">
    <w:nsid w:val="7CD30DDF"/>
    <w:multiLevelType w:val="hybridMultilevel"/>
    <w:tmpl w:val="97B6A77A"/>
    <w:lvl w:ilvl="0" w:tplc="EE06DCA2">
      <w:start w:val="1"/>
      <w:numFmt w:val="bullet"/>
      <w:lvlText w:val=""/>
      <w:lvlJc w:val="left"/>
      <w:pPr>
        <w:tabs>
          <w:tab w:val="num" w:pos="720"/>
        </w:tabs>
        <w:ind w:left="720" w:hanging="360"/>
      </w:pPr>
      <w:rPr>
        <w:rFonts w:ascii="Wingdings" w:hAnsi="Wingdings" w:hint="default"/>
      </w:rPr>
    </w:lvl>
    <w:lvl w:ilvl="1" w:tplc="A19A1F48">
      <w:numFmt w:val="bullet"/>
      <w:lvlText w:val="-"/>
      <w:lvlJc w:val="left"/>
      <w:pPr>
        <w:tabs>
          <w:tab w:val="num" w:pos="780"/>
        </w:tabs>
        <w:ind w:left="780" w:hanging="360"/>
      </w:pPr>
      <w:rPr>
        <w:rFonts w:ascii="Arial" w:eastAsia="SimSun" w:hAnsi="Arial" w:cs="Arial" w:hint="default"/>
      </w:rPr>
    </w:lvl>
    <w:lvl w:ilvl="2" w:tplc="EE06DCA2">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7E705DF5"/>
    <w:multiLevelType w:val="hybridMultilevel"/>
    <w:tmpl w:val="AB28D2F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17"/>
  </w:num>
  <w:num w:numId="4">
    <w:abstractNumId w:val="6"/>
  </w:num>
  <w:num w:numId="5">
    <w:abstractNumId w:val="13"/>
  </w:num>
  <w:num w:numId="6">
    <w:abstractNumId w:val="4"/>
  </w:num>
  <w:num w:numId="7">
    <w:abstractNumId w:val="8"/>
  </w:num>
  <w:num w:numId="8">
    <w:abstractNumId w:val="11"/>
  </w:num>
  <w:num w:numId="9">
    <w:abstractNumId w:val="3"/>
  </w:num>
  <w:num w:numId="10">
    <w:abstractNumId w:val="2"/>
  </w:num>
  <w:num w:numId="11">
    <w:abstractNumId w:val="20"/>
  </w:num>
  <w:num w:numId="12">
    <w:abstractNumId w:val="23"/>
  </w:num>
  <w:num w:numId="13">
    <w:abstractNumId w:val="0"/>
  </w:num>
  <w:num w:numId="14">
    <w:abstractNumId w:val="21"/>
  </w:num>
  <w:num w:numId="15">
    <w:abstractNumId w:val="14"/>
  </w:num>
  <w:num w:numId="16">
    <w:abstractNumId w:val="18"/>
  </w:num>
  <w:num w:numId="17">
    <w:abstractNumId w:val="10"/>
  </w:num>
  <w:num w:numId="18">
    <w:abstractNumId w:val="22"/>
  </w:num>
  <w:num w:numId="19">
    <w:abstractNumId w:val="1"/>
  </w:num>
  <w:num w:numId="20">
    <w:abstractNumId w:val="19"/>
  </w:num>
  <w:num w:numId="21">
    <w:abstractNumId w:val="9"/>
  </w:num>
  <w:num w:numId="22">
    <w:abstractNumId w:val="12"/>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DFE"/>
    <w:rsid w:val="000000CB"/>
    <w:rsid w:val="0000045E"/>
    <w:rsid w:val="00000755"/>
    <w:rsid w:val="00000893"/>
    <w:rsid w:val="00000E0C"/>
    <w:rsid w:val="00000E3A"/>
    <w:rsid w:val="00001A65"/>
    <w:rsid w:val="000021A2"/>
    <w:rsid w:val="000033BE"/>
    <w:rsid w:val="00003888"/>
    <w:rsid w:val="00004333"/>
    <w:rsid w:val="000053A8"/>
    <w:rsid w:val="00005CEA"/>
    <w:rsid w:val="00005EBE"/>
    <w:rsid w:val="00007A4C"/>
    <w:rsid w:val="00007CB6"/>
    <w:rsid w:val="00010B97"/>
    <w:rsid w:val="000110A0"/>
    <w:rsid w:val="0001141D"/>
    <w:rsid w:val="00011F46"/>
    <w:rsid w:val="00012C1F"/>
    <w:rsid w:val="00012CE1"/>
    <w:rsid w:val="00013776"/>
    <w:rsid w:val="0001496A"/>
    <w:rsid w:val="00014F84"/>
    <w:rsid w:val="0001528F"/>
    <w:rsid w:val="00015452"/>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BCE"/>
    <w:rsid w:val="00034C90"/>
    <w:rsid w:val="000358E1"/>
    <w:rsid w:val="0004064C"/>
    <w:rsid w:val="00040765"/>
    <w:rsid w:val="000409D1"/>
    <w:rsid w:val="000409E3"/>
    <w:rsid w:val="00041826"/>
    <w:rsid w:val="00041CD3"/>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769"/>
    <w:rsid w:val="00061876"/>
    <w:rsid w:val="00062022"/>
    <w:rsid w:val="000623D9"/>
    <w:rsid w:val="00062B6D"/>
    <w:rsid w:val="00063A3E"/>
    <w:rsid w:val="00064FF2"/>
    <w:rsid w:val="00065D07"/>
    <w:rsid w:val="00065EB4"/>
    <w:rsid w:val="0006753B"/>
    <w:rsid w:val="00067A5F"/>
    <w:rsid w:val="00067E19"/>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72E6"/>
    <w:rsid w:val="00097520"/>
    <w:rsid w:val="0009772E"/>
    <w:rsid w:val="000A0231"/>
    <w:rsid w:val="000A075A"/>
    <w:rsid w:val="000A17D7"/>
    <w:rsid w:val="000A1849"/>
    <w:rsid w:val="000A263D"/>
    <w:rsid w:val="000A33B7"/>
    <w:rsid w:val="000A3A7A"/>
    <w:rsid w:val="000A4B25"/>
    <w:rsid w:val="000A4B45"/>
    <w:rsid w:val="000A583C"/>
    <w:rsid w:val="000A6257"/>
    <w:rsid w:val="000A6FEB"/>
    <w:rsid w:val="000A70E2"/>
    <w:rsid w:val="000A770F"/>
    <w:rsid w:val="000A77FB"/>
    <w:rsid w:val="000A7C5B"/>
    <w:rsid w:val="000B08D1"/>
    <w:rsid w:val="000B0A6E"/>
    <w:rsid w:val="000B1F4C"/>
    <w:rsid w:val="000B2060"/>
    <w:rsid w:val="000B331B"/>
    <w:rsid w:val="000B3713"/>
    <w:rsid w:val="000B39AC"/>
    <w:rsid w:val="000B3FE2"/>
    <w:rsid w:val="000B4306"/>
    <w:rsid w:val="000B4BE8"/>
    <w:rsid w:val="000B4CAF"/>
    <w:rsid w:val="000B5341"/>
    <w:rsid w:val="000B5BAF"/>
    <w:rsid w:val="000B6282"/>
    <w:rsid w:val="000B64FD"/>
    <w:rsid w:val="000B6B10"/>
    <w:rsid w:val="000B742A"/>
    <w:rsid w:val="000B74FE"/>
    <w:rsid w:val="000B7C64"/>
    <w:rsid w:val="000B7E72"/>
    <w:rsid w:val="000C0070"/>
    <w:rsid w:val="000C0174"/>
    <w:rsid w:val="000C06E3"/>
    <w:rsid w:val="000C06F7"/>
    <w:rsid w:val="000C07A6"/>
    <w:rsid w:val="000C0B16"/>
    <w:rsid w:val="000C0ED7"/>
    <w:rsid w:val="000C115B"/>
    <w:rsid w:val="000C16F0"/>
    <w:rsid w:val="000C1B16"/>
    <w:rsid w:val="000C1EDE"/>
    <w:rsid w:val="000C24EC"/>
    <w:rsid w:val="000C3FBE"/>
    <w:rsid w:val="000C440F"/>
    <w:rsid w:val="000C48D9"/>
    <w:rsid w:val="000C4E44"/>
    <w:rsid w:val="000C578C"/>
    <w:rsid w:val="000C63EA"/>
    <w:rsid w:val="000C64EF"/>
    <w:rsid w:val="000C6B48"/>
    <w:rsid w:val="000C6E6C"/>
    <w:rsid w:val="000C7117"/>
    <w:rsid w:val="000C7C9F"/>
    <w:rsid w:val="000C7ED8"/>
    <w:rsid w:val="000D0160"/>
    <w:rsid w:val="000D0542"/>
    <w:rsid w:val="000D207B"/>
    <w:rsid w:val="000D2E80"/>
    <w:rsid w:val="000D32BA"/>
    <w:rsid w:val="000D3D78"/>
    <w:rsid w:val="000D4CDB"/>
    <w:rsid w:val="000D555E"/>
    <w:rsid w:val="000D5EF2"/>
    <w:rsid w:val="000D6DFD"/>
    <w:rsid w:val="000D7840"/>
    <w:rsid w:val="000E1527"/>
    <w:rsid w:val="000E163B"/>
    <w:rsid w:val="000E1FA5"/>
    <w:rsid w:val="000E2BEF"/>
    <w:rsid w:val="000E3124"/>
    <w:rsid w:val="000E32ED"/>
    <w:rsid w:val="000E338B"/>
    <w:rsid w:val="000E344C"/>
    <w:rsid w:val="000E3513"/>
    <w:rsid w:val="000E3569"/>
    <w:rsid w:val="000E375C"/>
    <w:rsid w:val="000E3B19"/>
    <w:rsid w:val="000E45B7"/>
    <w:rsid w:val="000E565C"/>
    <w:rsid w:val="000E5869"/>
    <w:rsid w:val="000E602C"/>
    <w:rsid w:val="000E65C6"/>
    <w:rsid w:val="000E67B7"/>
    <w:rsid w:val="000E7456"/>
    <w:rsid w:val="000F093D"/>
    <w:rsid w:val="000F0B1F"/>
    <w:rsid w:val="000F0DB9"/>
    <w:rsid w:val="000F1306"/>
    <w:rsid w:val="000F21D3"/>
    <w:rsid w:val="000F2BEA"/>
    <w:rsid w:val="000F2EC9"/>
    <w:rsid w:val="000F4404"/>
    <w:rsid w:val="000F4B0F"/>
    <w:rsid w:val="000F5273"/>
    <w:rsid w:val="000F636D"/>
    <w:rsid w:val="000F6603"/>
    <w:rsid w:val="000F660A"/>
    <w:rsid w:val="000F6D3E"/>
    <w:rsid w:val="001006B6"/>
    <w:rsid w:val="0010093F"/>
    <w:rsid w:val="00100A8E"/>
    <w:rsid w:val="00101447"/>
    <w:rsid w:val="00101E9F"/>
    <w:rsid w:val="00101FE9"/>
    <w:rsid w:val="00102096"/>
    <w:rsid w:val="00102605"/>
    <w:rsid w:val="001026E5"/>
    <w:rsid w:val="0010295C"/>
    <w:rsid w:val="00102DF3"/>
    <w:rsid w:val="00103239"/>
    <w:rsid w:val="00103901"/>
    <w:rsid w:val="00103E09"/>
    <w:rsid w:val="00103E63"/>
    <w:rsid w:val="001043C1"/>
    <w:rsid w:val="001056F7"/>
    <w:rsid w:val="00105A66"/>
    <w:rsid w:val="00105BFF"/>
    <w:rsid w:val="00105C15"/>
    <w:rsid w:val="001109A0"/>
    <w:rsid w:val="001117DA"/>
    <w:rsid w:val="0011219A"/>
    <w:rsid w:val="0011346F"/>
    <w:rsid w:val="0011391A"/>
    <w:rsid w:val="001160D2"/>
    <w:rsid w:val="00116D98"/>
    <w:rsid w:val="00117238"/>
    <w:rsid w:val="0012037F"/>
    <w:rsid w:val="0012054F"/>
    <w:rsid w:val="00120786"/>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F4D"/>
    <w:rsid w:val="00133313"/>
    <w:rsid w:val="001335B8"/>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928"/>
    <w:rsid w:val="00152C1E"/>
    <w:rsid w:val="00152CCC"/>
    <w:rsid w:val="00152F85"/>
    <w:rsid w:val="00153205"/>
    <w:rsid w:val="00153781"/>
    <w:rsid w:val="00153B78"/>
    <w:rsid w:val="0015401B"/>
    <w:rsid w:val="00154248"/>
    <w:rsid w:val="0015427B"/>
    <w:rsid w:val="0015473E"/>
    <w:rsid w:val="00154D0B"/>
    <w:rsid w:val="0015562E"/>
    <w:rsid w:val="00155D64"/>
    <w:rsid w:val="00155F33"/>
    <w:rsid w:val="0015671A"/>
    <w:rsid w:val="0015715E"/>
    <w:rsid w:val="00157B7B"/>
    <w:rsid w:val="00161342"/>
    <w:rsid w:val="00162C94"/>
    <w:rsid w:val="00163222"/>
    <w:rsid w:val="00163B42"/>
    <w:rsid w:val="0016451C"/>
    <w:rsid w:val="00164700"/>
    <w:rsid w:val="0016540E"/>
    <w:rsid w:val="001675A5"/>
    <w:rsid w:val="00167CBA"/>
    <w:rsid w:val="0017007B"/>
    <w:rsid w:val="00170335"/>
    <w:rsid w:val="00170470"/>
    <w:rsid w:val="00171CF1"/>
    <w:rsid w:val="00172E04"/>
    <w:rsid w:val="00173B2A"/>
    <w:rsid w:val="00173C78"/>
    <w:rsid w:val="001740E1"/>
    <w:rsid w:val="00174A33"/>
    <w:rsid w:val="00174DD4"/>
    <w:rsid w:val="00175732"/>
    <w:rsid w:val="00175E06"/>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E09"/>
    <w:rsid w:val="0019424C"/>
    <w:rsid w:val="001957AD"/>
    <w:rsid w:val="00196827"/>
    <w:rsid w:val="0019690E"/>
    <w:rsid w:val="00196B22"/>
    <w:rsid w:val="00196CE8"/>
    <w:rsid w:val="00197095"/>
    <w:rsid w:val="001976EF"/>
    <w:rsid w:val="00197B70"/>
    <w:rsid w:val="001A001E"/>
    <w:rsid w:val="001A05DD"/>
    <w:rsid w:val="001A0E4D"/>
    <w:rsid w:val="001A11D0"/>
    <w:rsid w:val="001A1A16"/>
    <w:rsid w:val="001A22F3"/>
    <w:rsid w:val="001A271A"/>
    <w:rsid w:val="001A28A2"/>
    <w:rsid w:val="001A2BE6"/>
    <w:rsid w:val="001A38A9"/>
    <w:rsid w:val="001A3AB0"/>
    <w:rsid w:val="001A3CD1"/>
    <w:rsid w:val="001A4008"/>
    <w:rsid w:val="001A47FC"/>
    <w:rsid w:val="001A4AD8"/>
    <w:rsid w:val="001A4BD6"/>
    <w:rsid w:val="001A575F"/>
    <w:rsid w:val="001A5ED7"/>
    <w:rsid w:val="001A6304"/>
    <w:rsid w:val="001A6B62"/>
    <w:rsid w:val="001A7522"/>
    <w:rsid w:val="001A797D"/>
    <w:rsid w:val="001A7F02"/>
    <w:rsid w:val="001B0560"/>
    <w:rsid w:val="001B094B"/>
    <w:rsid w:val="001B1207"/>
    <w:rsid w:val="001B17F6"/>
    <w:rsid w:val="001B1AD7"/>
    <w:rsid w:val="001B1AF3"/>
    <w:rsid w:val="001B1C6B"/>
    <w:rsid w:val="001B2EE0"/>
    <w:rsid w:val="001B31ED"/>
    <w:rsid w:val="001B333C"/>
    <w:rsid w:val="001B3EF5"/>
    <w:rsid w:val="001B47BE"/>
    <w:rsid w:val="001B4A07"/>
    <w:rsid w:val="001B4A68"/>
    <w:rsid w:val="001B500D"/>
    <w:rsid w:val="001B5075"/>
    <w:rsid w:val="001B70FF"/>
    <w:rsid w:val="001B760C"/>
    <w:rsid w:val="001C0C5C"/>
    <w:rsid w:val="001C0CFD"/>
    <w:rsid w:val="001C1318"/>
    <w:rsid w:val="001C159E"/>
    <w:rsid w:val="001C1B0D"/>
    <w:rsid w:val="001C1B9B"/>
    <w:rsid w:val="001C1CCB"/>
    <w:rsid w:val="001C24B0"/>
    <w:rsid w:val="001C2AE7"/>
    <w:rsid w:val="001C362F"/>
    <w:rsid w:val="001C363A"/>
    <w:rsid w:val="001C39EA"/>
    <w:rsid w:val="001C5EC2"/>
    <w:rsid w:val="001C5F06"/>
    <w:rsid w:val="001C7083"/>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E3E"/>
    <w:rsid w:val="00200378"/>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2CD2"/>
    <w:rsid w:val="00212FF1"/>
    <w:rsid w:val="002136D7"/>
    <w:rsid w:val="0021417D"/>
    <w:rsid w:val="0021500C"/>
    <w:rsid w:val="002151FD"/>
    <w:rsid w:val="002152C3"/>
    <w:rsid w:val="00215FED"/>
    <w:rsid w:val="00216829"/>
    <w:rsid w:val="00220D2F"/>
    <w:rsid w:val="00221084"/>
    <w:rsid w:val="00221708"/>
    <w:rsid w:val="00221824"/>
    <w:rsid w:val="002225A0"/>
    <w:rsid w:val="00223890"/>
    <w:rsid w:val="00223D73"/>
    <w:rsid w:val="00224BCC"/>
    <w:rsid w:val="00224C73"/>
    <w:rsid w:val="00224E1F"/>
    <w:rsid w:val="0022532F"/>
    <w:rsid w:val="00225FDF"/>
    <w:rsid w:val="0022624D"/>
    <w:rsid w:val="0022782F"/>
    <w:rsid w:val="0023004B"/>
    <w:rsid w:val="002306E3"/>
    <w:rsid w:val="00230C9B"/>
    <w:rsid w:val="0023114F"/>
    <w:rsid w:val="00231497"/>
    <w:rsid w:val="00231891"/>
    <w:rsid w:val="00232853"/>
    <w:rsid w:val="00232BD3"/>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70BA"/>
    <w:rsid w:val="00250861"/>
    <w:rsid w:val="00250CBB"/>
    <w:rsid w:val="002520E8"/>
    <w:rsid w:val="0025238F"/>
    <w:rsid w:val="002525E8"/>
    <w:rsid w:val="00252C3B"/>
    <w:rsid w:val="00252CB5"/>
    <w:rsid w:val="00253C03"/>
    <w:rsid w:val="00254966"/>
    <w:rsid w:val="00255709"/>
    <w:rsid w:val="00255F30"/>
    <w:rsid w:val="00256CD7"/>
    <w:rsid w:val="00256F70"/>
    <w:rsid w:val="002579CF"/>
    <w:rsid w:val="00260C1F"/>
    <w:rsid w:val="00261068"/>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A44"/>
    <w:rsid w:val="0028150E"/>
    <w:rsid w:val="00281531"/>
    <w:rsid w:val="0028156D"/>
    <w:rsid w:val="002818D9"/>
    <w:rsid w:val="00281DF3"/>
    <w:rsid w:val="00282B6A"/>
    <w:rsid w:val="002830BE"/>
    <w:rsid w:val="00283574"/>
    <w:rsid w:val="00283D51"/>
    <w:rsid w:val="002845B0"/>
    <w:rsid w:val="002845EF"/>
    <w:rsid w:val="0028556F"/>
    <w:rsid w:val="002857D1"/>
    <w:rsid w:val="00286BAB"/>
    <w:rsid w:val="0028702D"/>
    <w:rsid w:val="002873D5"/>
    <w:rsid w:val="0029087D"/>
    <w:rsid w:val="00290D58"/>
    <w:rsid w:val="002910E4"/>
    <w:rsid w:val="002917C0"/>
    <w:rsid w:val="00292610"/>
    <w:rsid w:val="00293050"/>
    <w:rsid w:val="00293446"/>
    <w:rsid w:val="00293AB3"/>
    <w:rsid w:val="00294C14"/>
    <w:rsid w:val="00295C42"/>
    <w:rsid w:val="00296BA9"/>
    <w:rsid w:val="002A0203"/>
    <w:rsid w:val="002A0D3F"/>
    <w:rsid w:val="002A1347"/>
    <w:rsid w:val="002A231C"/>
    <w:rsid w:val="002A27B5"/>
    <w:rsid w:val="002A2A20"/>
    <w:rsid w:val="002A3B10"/>
    <w:rsid w:val="002A4605"/>
    <w:rsid w:val="002A4839"/>
    <w:rsid w:val="002A4B12"/>
    <w:rsid w:val="002B0C51"/>
    <w:rsid w:val="002B219F"/>
    <w:rsid w:val="002B2D0A"/>
    <w:rsid w:val="002B2FC0"/>
    <w:rsid w:val="002B316D"/>
    <w:rsid w:val="002B3248"/>
    <w:rsid w:val="002B3597"/>
    <w:rsid w:val="002B3689"/>
    <w:rsid w:val="002B3BC1"/>
    <w:rsid w:val="002B4520"/>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2777"/>
    <w:rsid w:val="002C2FAE"/>
    <w:rsid w:val="002C3699"/>
    <w:rsid w:val="002C37DA"/>
    <w:rsid w:val="002C38B6"/>
    <w:rsid w:val="002C491E"/>
    <w:rsid w:val="002C4C40"/>
    <w:rsid w:val="002C50EC"/>
    <w:rsid w:val="002C6BC1"/>
    <w:rsid w:val="002C6F7C"/>
    <w:rsid w:val="002C7978"/>
    <w:rsid w:val="002C7B9E"/>
    <w:rsid w:val="002D01BA"/>
    <w:rsid w:val="002D01F0"/>
    <w:rsid w:val="002D046E"/>
    <w:rsid w:val="002D0C39"/>
    <w:rsid w:val="002D0D00"/>
    <w:rsid w:val="002D13DE"/>
    <w:rsid w:val="002D1596"/>
    <w:rsid w:val="002D172D"/>
    <w:rsid w:val="002D20A6"/>
    <w:rsid w:val="002D2F96"/>
    <w:rsid w:val="002D3549"/>
    <w:rsid w:val="002D4081"/>
    <w:rsid w:val="002D447A"/>
    <w:rsid w:val="002D5455"/>
    <w:rsid w:val="002D5E93"/>
    <w:rsid w:val="002D6961"/>
    <w:rsid w:val="002D773C"/>
    <w:rsid w:val="002D7897"/>
    <w:rsid w:val="002D7914"/>
    <w:rsid w:val="002D79E6"/>
    <w:rsid w:val="002D7B6E"/>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269"/>
    <w:rsid w:val="002E7000"/>
    <w:rsid w:val="002E7FB7"/>
    <w:rsid w:val="002F06CB"/>
    <w:rsid w:val="002F0B75"/>
    <w:rsid w:val="002F0BAE"/>
    <w:rsid w:val="002F0DBE"/>
    <w:rsid w:val="002F12E2"/>
    <w:rsid w:val="002F1B65"/>
    <w:rsid w:val="002F20BD"/>
    <w:rsid w:val="002F236F"/>
    <w:rsid w:val="002F2644"/>
    <w:rsid w:val="002F4A9D"/>
    <w:rsid w:val="002F55AB"/>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5143"/>
    <w:rsid w:val="00316290"/>
    <w:rsid w:val="003166A8"/>
    <w:rsid w:val="00316948"/>
    <w:rsid w:val="00316A32"/>
    <w:rsid w:val="0031729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83"/>
    <w:rsid w:val="00331C40"/>
    <w:rsid w:val="0033264E"/>
    <w:rsid w:val="0033271C"/>
    <w:rsid w:val="003329FA"/>
    <w:rsid w:val="00332DC5"/>
    <w:rsid w:val="00332F62"/>
    <w:rsid w:val="00333292"/>
    <w:rsid w:val="003336B1"/>
    <w:rsid w:val="0033377B"/>
    <w:rsid w:val="00333A96"/>
    <w:rsid w:val="00333C28"/>
    <w:rsid w:val="00333E13"/>
    <w:rsid w:val="00333F8A"/>
    <w:rsid w:val="00334296"/>
    <w:rsid w:val="00334C52"/>
    <w:rsid w:val="00335215"/>
    <w:rsid w:val="00335430"/>
    <w:rsid w:val="0033649F"/>
    <w:rsid w:val="00336ADF"/>
    <w:rsid w:val="00336DB4"/>
    <w:rsid w:val="00336FE2"/>
    <w:rsid w:val="0033701D"/>
    <w:rsid w:val="00341083"/>
    <w:rsid w:val="00342E1E"/>
    <w:rsid w:val="0034303B"/>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4865"/>
    <w:rsid w:val="00364DB6"/>
    <w:rsid w:val="00365596"/>
    <w:rsid w:val="00365A58"/>
    <w:rsid w:val="00366268"/>
    <w:rsid w:val="003675AE"/>
    <w:rsid w:val="003700CF"/>
    <w:rsid w:val="00370535"/>
    <w:rsid w:val="00372D19"/>
    <w:rsid w:val="0037367E"/>
    <w:rsid w:val="00373D25"/>
    <w:rsid w:val="00373DB9"/>
    <w:rsid w:val="0037557E"/>
    <w:rsid w:val="00375767"/>
    <w:rsid w:val="00375881"/>
    <w:rsid w:val="00376581"/>
    <w:rsid w:val="00376883"/>
    <w:rsid w:val="00376DAF"/>
    <w:rsid w:val="00376F9E"/>
    <w:rsid w:val="003774CB"/>
    <w:rsid w:val="00377A85"/>
    <w:rsid w:val="00377D05"/>
    <w:rsid w:val="00377F61"/>
    <w:rsid w:val="003800AD"/>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5B33"/>
    <w:rsid w:val="003962C8"/>
    <w:rsid w:val="003969D2"/>
    <w:rsid w:val="00396FCB"/>
    <w:rsid w:val="003A0C89"/>
    <w:rsid w:val="003A0EEC"/>
    <w:rsid w:val="003A1AD0"/>
    <w:rsid w:val="003A302D"/>
    <w:rsid w:val="003A34D5"/>
    <w:rsid w:val="003A4F5A"/>
    <w:rsid w:val="003A5E76"/>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7519"/>
    <w:rsid w:val="003B777C"/>
    <w:rsid w:val="003B7EFF"/>
    <w:rsid w:val="003C054E"/>
    <w:rsid w:val="003C0831"/>
    <w:rsid w:val="003C0983"/>
    <w:rsid w:val="003C1228"/>
    <w:rsid w:val="003C2170"/>
    <w:rsid w:val="003C2B98"/>
    <w:rsid w:val="003C3980"/>
    <w:rsid w:val="003C3D3A"/>
    <w:rsid w:val="003C439D"/>
    <w:rsid w:val="003C4CEA"/>
    <w:rsid w:val="003C7DF9"/>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C7A"/>
    <w:rsid w:val="003E475B"/>
    <w:rsid w:val="003E5882"/>
    <w:rsid w:val="003E5DDD"/>
    <w:rsid w:val="003E62D5"/>
    <w:rsid w:val="003E6CEA"/>
    <w:rsid w:val="003E76A4"/>
    <w:rsid w:val="003E7BA1"/>
    <w:rsid w:val="003F0953"/>
    <w:rsid w:val="003F1E4E"/>
    <w:rsid w:val="003F2D14"/>
    <w:rsid w:val="003F2D3E"/>
    <w:rsid w:val="003F307E"/>
    <w:rsid w:val="003F34A5"/>
    <w:rsid w:val="003F35DE"/>
    <w:rsid w:val="003F36B9"/>
    <w:rsid w:val="003F38E5"/>
    <w:rsid w:val="003F4C0D"/>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A85"/>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35DD"/>
    <w:rsid w:val="00414408"/>
    <w:rsid w:val="00415640"/>
    <w:rsid w:val="00415A7A"/>
    <w:rsid w:val="004163D0"/>
    <w:rsid w:val="004169AE"/>
    <w:rsid w:val="00416ED2"/>
    <w:rsid w:val="00417690"/>
    <w:rsid w:val="00417FAB"/>
    <w:rsid w:val="00420164"/>
    <w:rsid w:val="004203E1"/>
    <w:rsid w:val="00420527"/>
    <w:rsid w:val="00420FC9"/>
    <w:rsid w:val="004216E2"/>
    <w:rsid w:val="00421E95"/>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0FD"/>
    <w:rsid w:val="004401BA"/>
    <w:rsid w:val="00440C5F"/>
    <w:rsid w:val="004410B0"/>
    <w:rsid w:val="00441129"/>
    <w:rsid w:val="00441425"/>
    <w:rsid w:val="00441A71"/>
    <w:rsid w:val="0044246B"/>
    <w:rsid w:val="004430EA"/>
    <w:rsid w:val="0044379F"/>
    <w:rsid w:val="00443CDB"/>
    <w:rsid w:val="00443EF9"/>
    <w:rsid w:val="004450C4"/>
    <w:rsid w:val="0044556A"/>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3B6"/>
    <w:rsid w:val="00472AC1"/>
    <w:rsid w:val="004747D0"/>
    <w:rsid w:val="00474CF4"/>
    <w:rsid w:val="00474FC9"/>
    <w:rsid w:val="0047515C"/>
    <w:rsid w:val="004754C5"/>
    <w:rsid w:val="004756B9"/>
    <w:rsid w:val="00476035"/>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957"/>
    <w:rsid w:val="00493B89"/>
    <w:rsid w:val="004948C3"/>
    <w:rsid w:val="00494AFB"/>
    <w:rsid w:val="004952CC"/>
    <w:rsid w:val="004960E6"/>
    <w:rsid w:val="004967BD"/>
    <w:rsid w:val="004972AF"/>
    <w:rsid w:val="004A0276"/>
    <w:rsid w:val="004A0716"/>
    <w:rsid w:val="004A0FAD"/>
    <w:rsid w:val="004A18DC"/>
    <w:rsid w:val="004A20F5"/>
    <w:rsid w:val="004A2F2D"/>
    <w:rsid w:val="004A392E"/>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88F"/>
    <w:rsid w:val="004B3EC6"/>
    <w:rsid w:val="004B638E"/>
    <w:rsid w:val="004B788D"/>
    <w:rsid w:val="004C1C4D"/>
    <w:rsid w:val="004C2918"/>
    <w:rsid w:val="004C2A5D"/>
    <w:rsid w:val="004C337C"/>
    <w:rsid w:val="004C34CE"/>
    <w:rsid w:val="004C3518"/>
    <w:rsid w:val="004C43C6"/>
    <w:rsid w:val="004C487A"/>
    <w:rsid w:val="004C5241"/>
    <w:rsid w:val="004C54CC"/>
    <w:rsid w:val="004C5E3E"/>
    <w:rsid w:val="004C6041"/>
    <w:rsid w:val="004C6C95"/>
    <w:rsid w:val="004C6D4D"/>
    <w:rsid w:val="004C7282"/>
    <w:rsid w:val="004C7B17"/>
    <w:rsid w:val="004C7CDE"/>
    <w:rsid w:val="004D040E"/>
    <w:rsid w:val="004D0EF3"/>
    <w:rsid w:val="004D1046"/>
    <w:rsid w:val="004D143C"/>
    <w:rsid w:val="004D1EDD"/>
    <w:rsid w:val="004D1F81"/>
    <w:rsid w:val="004D1FCA"/>
    <w:rsid w:val="004D2082"/>
    <w:rsid w:val="004D24B0"/>
    <w:rsid w:val="004D3D7B"/>
    <w:rsid w:val="004D53C4"/>
    <w:rsid w:val="004D5B2C"/>
    <w:rsid w:val="004D70D5"/>
    <w:rsid w:val="004D7D5F"/>
    <w:rsid w:val="004E1064"/>
    <w:rsid w:val="004E17C9"/>
    <w:rsid w:val="004E187C"/>
    <w:rsid w:val="004E18A1"/>
    <w:rsid w:val="004E1BC9"/>
    <w:rsid w:val="004E1DFC"/>
    <w:rsid w:val="004E2021"/>
    <w:rsid w:val="004E290F"/>
    <w:rsid w:val="004E3091"/>
    <w:rsid w:val="004E313F"/>
    <w:rsid w:val="004E3A87"/>
    <w:rsid w:val="004E41F6"/>
    <w:rsid w:val="004E42A7"/>
    <w:rsid w:val="004E434D"/>
    <w:rsid w:val="004E479F"/>
    <w:rsid w:val="004E52B2"/>
    <w:rsid w:val="004E5507"/>
    <w:rsid w:val="004E6332"/>
    <w:rsid w:val="004E674C"/>
    <w:rsid w:val="004E6EFD"/>
    <w:rsid w:val="004F016C"/>
    <w:rsid w:val="004F0200"/>
    <w:rsid w:val="004F0B71"/>
    <w:rsid w:val="004F19CE"/>
    <w:rsid w:val="004F2110"/>
    <w:rsid w:val="004F2FA2"/>
    <w:rsid w:val="004F327B"/>
    <w:rsid w:val="004F3FE0"/>
    <w:rsid w:val="004F43A4"/>
    <w:rsid w:val="004F4673"/>
    <w:rsid w:val="004F46BC"/>
    <w:rsid w:val="004F4AA6"/>
    <w:rsid w:val="004F4C23"/>
    <w:rsid w:val="004F4F61"/>
    <w:rsid w:val="004F5035"/>
    <w:rsid w:val="004F59AC"/>
    <w:rsid w:val="004F6196"/>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4CB"/>
    <w:rsid w:val="00513B50"/>
    <w:rsid w:val="00514415"/>
    <w:rsid w:val="00514445"/>
    <w:rsid w:val="005144F0"/>
    <w:rsid w:val="00514A4B"/>
    <w:rsid w:val="005158E0"/>
    <w:rsid w:val="00515ADB"/>
    <w:rsid w:val="00515B71"/>
    <w:rsid w:val="00516087"/>
    <w:rsid w:val="0051678E"/>
    <w:rsid w:val="00516AC1"/>
    <w:rsid w:val="00517372"/>
    <w:rsid w:val="00517C20"/>
    <w:rsid w:val="0052015D"/>
    <w:rsid w:val="0052032F"/>
    <w:rsid w:val="00520637"/>
    <w:rsid w:val="00520CF5"/>
    <w:rsid w:val="00521196"/>
    <w:rsid w:val="00522342"/>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4A32"/>
    <w:rsid w:val="00535502"/>
    <w:rsid w:val="00535A73"/>
    <w:rsid w:val="00537404"/>
    <w:rsid w:val="005376A7"/>
    <w:rsid w:val="005402EE"/>
    <w:rsid w:val="0054105B"/>
    <w:rsid w:val="00541CE9"/>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032C"/>
    <w:rsid w:val="005511A4"/>
    <w:rsid w:val="005512C5"/>
    <w:rsid w:val="0055186F"/>
    <w:rsid w:val="0055213D"/>
    <w:rsid w:val="00553081"/>
    <w:rsid w:val="00554859"/>
    <w:rsid w:val="00554880"/>
    <w:rsid w:val="00554997"/>
    <w:rsid w:val="00554A6D"/>
    <w:rsid w:val="005550A7"/>
    <w:rsid w:val="00555895"/>
    <w:rsid w:val="00555D89"/>
    <w:rsid w:val="005601F9"/>
    <w:rsid w:val="00562294"/>
    <w:rsid w:val="0056240B"/>
    <w:rsid w:val="00562A81"/>
    <w:rsid w:val="0056318D"/>
    <w:rsid w:val="00563D20"/>
    <w:rsid w:val="00563F43"/>
    <w:rsid w:val="00565121"/>
    <w:rsid w:val="00565426"/>
    <w:rsid w:val="00565547"/>
    <w:rsid w:val="0056649E"/>
    <w:rsid w:val="00566686"/>
    <w:rsid w:val="00566923"/>
    <w:rsid w:val="0056696D"/>
    <w:rsid w:val="005671FD"/>
    <w:rsid w:val="0056791C"/>
    <w:rsid w:val="005679B9"/>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E05"/>
    <w:rsid w:val="005932D8"/>
    <w:rsid w:val="005942A0"/>
    <w:rsid w:val="00594630"/>
    <w:rsid w:val="00594F4E"/>
    <w:rsid w:val="0059784C"/>
    <w:rsid w:val="005A0189"/>
    <w:rsid w:val="005A01BE"/>
    <w:rsid w:val="005A08EE"/>
    <w:rsid w:val="005A0D48"/>
    <w:rsid w:val="005A124A"/>
    <w:rsid w:val="005A1555"/>
    <w:rsid w:val="005A1DFE"/>
    <w:rsid w:val="005A1E76"/>
    <w:rsid w:val="005A231D"/>
    <w:rsid w:val="005A251E"/>
    <w:rsid w:val="005A27EA"/>
    <w:rsid w:val="005A2882"/>
    <w:rsid w:val="005A313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53D"/>
    <w:rsid w:val="005C092A"/>
    <w:rsid w:val="005C0E45"/>
    <w:rsid w:val="005C0F30"/>
    <w:rsid w:val="005C1AAA"/>
    <w:rsid w:val="005C2490"/>
    <w:rsid w:val="005C340B"/>
    <w:rsid w:val="005C374B"/>
    <w:rsid w:val="005C434E"/>
    <w:rsid w:val="005C5303"/>
    <w:rsid w:val="005C5D74"/>
    <w:rsid w:val="005C7AD3"/>
    <w:rsid w:val="005D0100"/>
    <w:rsid w:val="005D01F1"/>
    <w:rsid w:val="005D0503"/>
    <w:rsid w:val="005D1461"/>
    <w:rsid w:val="005D313B"/>
    <w:rsid w:val="005D38B8"/>
    <w:rsid w:val="005D39C1"/>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38B"/>
    <w:rsid w:val="005E1852"/>
    <w:rsid w:val="005E1E4C"/>
    <w:rsid w:val="005E2141"/>
    <w:rsid w:val="005E3864"/>
    <w:rsid w:val="005E3A56"/>
    <w:rsid w:val="005E3BAE"/>
    <w:rsid w:val="005E440C"/>
    <w:rsid w:val="005E4CC7"/>
    <w:rsid w:val="005E55EC"/>
    <w:rsid w:val="005E597C"/>
    <w:rsid w:val="005E5DB9"/>
    <w:rsid w:val="005E628F"/>
    <w:rsid w:val="005E6AB4"/>
    <w:rsid w:val="005E6F0C"/>
    <w:rsid w:val="005E7661"/>
    <w:rsid w:val="005F119A"/>
    <w:rsid w:val="005F1327"/>
    <w:rsid w:val="005F1D12"/>
    <w:rsid w:val="005F34E9"/>
    <w:rsid w:val="005F3E19"/>
    <w:rsid w:val="005F3EC3"/>
    <w:rsid w:val="005F48E5"/>
    <w:rsid w:val="005F50D0"/>
    <w:rsid w:val="005F54CF"/>
    <w:rsid w:val="005F6373"/>
    <w:rsid w:val="005F63B9"/>
    <w:rsid w:val="005F7AC7"/>
    <w:rsid w:val="006007BB"/>
    <w:rsid w:val="006012D4"/>
    <w:rsid w:val="00601C13"/>
    <w:rsid w:val="006022F0"/>
    <w:rsid w:val="006024F2"/>
    <w:rsid w:val="00602B9E"/>
    <w:rsid w:val="00602C6F"/>
    <w:rsid w:val="006047C0"/>
    <w:rsid w:val="0060485E"/>
    <w:rsid w:val="006051A0"/>
    <w:rsid w:val="0060530E"/>
    <w:rsid w:val="00605943"/>
    <w:rsid w:val="00605D32"/>
    <w:rsid w:val="00605D55"/>
    <w:rsid w:val="006065B8"/>
    <w:rsid w:val="00607069"/>
    <w:rsid w:val="00607FB1"/>
    <w:rsid w:val="0061084A"/>
    <w:rsid w:val="006108CC"/>
    <w:rsid w:val="00610CC9"/>
    <w:rsid w:val="00611802"/>
    <w:rsid w:val="00611AF5"/>
    <w:rsid w:val="00611EF6"/>
    <w:rsid w:val="00613759"/>
    <w:rsid w:val="006140F0"/>
    <w:rsid w:val="00614A84"/>
    <w:rsid w:val="00615256"/>
    <w:rsid w:val="00615865"/>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CD"/>
    <w:rsid w:val="006479B2"/>
    <w:rsid w:val="00647EAE"/>
    <w:rsid w:val="0065084C"/>
    <w:rsid w:val="00650A40"/>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F31"/>
    <w:rsid w:val="006724F8"/>
    <w:rsid w:val="00672C9D"/>
    <w:rsid w:val="00672F27"/>
    <w:rsid w:val="0067313C"/>
    <w:rsid w:val="00673246"/>
    <w:rsid w:val="00674D86"/>
    <w:rsid w:val="00675A41"/>
    <w:rsid w:val="00675CD7"/>
    <w:rsid w:val="006765FE"/>
    <w:rsid w:val="00677BB5"/>
    <w:rsid w:val="00680340"/>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6E6"/>
    <w:rsid w:val="006B08E2"/>
    <w:rsid w:val="006B0EF9"/>
    <w:rsid w:val="006B122C"/>
    <w:rsid w:val="006B134D"/>
    <w:rsid w:val="006B188A"/>
    <w:rsid w:val="006B1E21"/>
    <w:rsid w:val="006B2027"/>
    <w:rsid w:val="006B28C0"/>
    <w:rsid w:val="006B2E18"/>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C24"/>
    <w:rsid w:val="006D12AF"/>
    <w:rsid w:val="006D1B0D"/>
    <w:rsid w:val="006D1B8C"/>
    <w:rsid w:val="006D2026"/>
    <w:rsid w:val="006D214C"/>
    <w:rsid w:val="006D31D3"/>
    <w:rsid w:val="006D3255"/>
    <w:rsid w:val="006D38DA"/>
    <w:rsid w:val="006D3C9C"/>
    <w:rsid w:val="006D4112"/>
    <w:rsid w:val="006D417F"/>
    <w:rsid w:val="006D47F9"/>
    <w:rsid w:val="006D4BA5"/>
    <w:rsid w:val="006D4CCC"/>
    <w:rsid w:val="006D51A2"/>
    <w:rsid w:val="006D5D9D"/>
    <w:rsid w:val="006D6568"/>
    <w:rsid w:val="006D6CFD"/>
    <w:rsid w:val="006D7AE0"/>
    <w:rsid w:val="006E0CD6"/>
    <w:rsid w:val="006E283B"/>
    <w:rsid w:val="006E3E70"/>
    <w:rsid w:val="006E45A9"/>
    <w:rsid w:val="006E45ED"/>
    <w:rsid w:val="006E4CE2"/>
    <w:rsid w:val="006E4E82"/>
    <w:rsid w:val="006E4EE1"/>
    <w:rsid w:val="006E4FF9"/>
    <w:rsid w:val="006E57F5"/>
    <w:rsid w:val="006E5943"/>
    <w:rsid w:val="006E607E"/>
    <w:rsid w:val="006E6497"/>
    <w:rsid w:val="006E6F23"/>
    <w:rsid w:val="006E72CE"/>
    <w:rsid w:val="006E76EF"/>
    <w:rsid w:val="006E7CFD"/>
    <w:rsid w:val="006E7E5A"/>
    <w:rsid w:val="006F0ABC"/>
    <w:rsid w:val="006F0ECF"/>
    <w:rsid w:val="006F1188"/>
    <w:rsid w:val="006F18BB"/>
    <w:rsid w:val="006F1EA9"/>
    <w:rsid w:val="006F2807"/>
    <w:rsid w:val="006F4481"/>
    <w:rsid w:val="006F4841"/>
    <w:rsid w:val="006F5AC0"/>
    <w:rsid w:val="006F5B12"/>
    <w:rsid w:val="006F61BA"/>
    <w:rsid w:val="006F6432"/>
    <w:rsid w:val="006F6701"/>
    <w:rsid w:val="006F697F"/>
    <w:rsid w:val="006F6FC2"/>
    <w:rsid w:val="006F73F0"/>
    <w:rsid w:val="006F774E"/>
    <w:rsid w:val="006F77CE"/>
    <w:rsid w:val="006F7898"/>
    <w:rsid w:val="006F7D6C"/>
    <w:rsid w:val="00700800"/>
    <w:rsid w:val="00701531"/>
    <w:rsid w:val="007020B9"/>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1618"/>
    <w:rsid w:val="00721BDF"/>
    <w:rsid w:val="00721EF4"/>
    <w:rsid w:val="00722CDC"/>
    <w:rsid w:val="007241B8"/>
    <w:rsid w:val="00724A09"/>
    <w:rsid w:val="0072594F"/>
    <w:rsid w:val="00725B8D"/>
    <w:rsid w:val="007262B9"/>
    <w:rsid w:val="007274EB"/>
    <w:rsid w:val="00727809"/>
    <w:rsid w:val="0073095A"/>
    <w:rsid w:val="007317D6"/>
    <w:rsid w:val="00732B19"/>
    <w:rsid w:val="00732FDC"/>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502EA"/>
    <w:rsid w:val="00750545"/>
    <w:rsid w:val="00750550"/>
    <w:rsid w:val="007505B1"/>
    <w:rsid w:val="00750B7D"/>
    <w:rsid w:val="007510E3"/>
    <w:rsid w:val="007514D4"/>
    <w:rsid w:val="0075447E"/>
    <w:rsid w:val="00754A73"/>
    <w:rsid w:val="0075573C"/>
    <w:rsid w:val="00755C0E"/>
    <w:rsid w:val="007568AA"/>
    <w:rsid w:val="0075695D"/>
    <w:rsid w:val="00756B0E"/>
    <w:rsid w:val="00756CEC"/>
    <w:rsid w:val="00757375"/>
    <w:rsid w:val="007601AD"/>
    <w:rsid w:val="00760CB6"/>
    <w:rsid w:val="007612E7"/>
    <w:rsid w:val="0076143B"/>
    <w:rsid w:val="0076249C"/>
    <w:rsid w:val="00762885"/>
    <w:rsid w:val="00763267"/>
    <w:rsid w:val="007638B7"/>
    <w:rsid w:val="007639A3"/>
    <w:rsid w:val="007641F3"/>
    <w:rsid w:val="0076492A"/>
    <w:rsid w:val="00764BA2"/>
    <w:rsid w:val="00764C38"/>
    <w:rsid w:val="00765291"/>
    <w:rsid w:val="00765AE9"/>
    <w:rsid w:val="00765BC9"/>
    <w:rsid w:val="00766088"/>
    <w:rsid w:val="007665FD"/>
    <w:rsid w:val="007668AB"/>
    <w:rsid w:val="007671E0"/>
    <w:rsid w:val="007676EC"/>
    <w:rsid w:val="00767AC6"/>
    <w:rsid w:val="00767B0C"/>
    <w:rsid w:val="00767B51"/>
    <w:rsid w:val="00770CB7"/>
    <w:rsid w:val="00770D18"/>
    <w:rsid w:val="007727CB"/>
    <w:rsid w:val="00772C2B"/>
    <w:rsid w:val="00774884"/>
    <w:rsid w:val="00774C1D"/>
    <w:rsid w:val="0077517A"/>
    <w:rsid w:val="0077560C"/>
    <w:rsid w:val="007756A1"/>
    <w:rsid w:val="00776262"/>
    <w:rsid w:val="00776C22"/>
    <w:rsid w:val="007774DD"/>
    <w:rsid w:val="0077761D"/>
    <w:rsid w:val="007779E8"/>
    <w:rsid w:val="00777A0A"/>
    <w:rsid w:val="00777A23"/>
    <w:rsid w:val="00777CFF"/>
    <w:rsid w:val="0078149F"/>
    <w:rsid w:val="007814E8"/>
    <w:rsid w:val="0078198C"/>
    <w:rsid w:val="00781B66"/>
    <w:rsid w:val="00781C70"/>
    <w:rsid w:val="00781EE3"/>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608"/>
    <w:rsid w:val="00797297"/>
    <w:rsid w:val="007A02A3"/>
    <w:rsid w:val="007A0687"/>
    <w:rsid w:val="007A0966"/>
    <w:rsid w:val="007A0E7E"/>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129D"/>
    <w:rsid w:val="007B329C"/>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2397"/>
    <w:rsid w:val="007C2893"/>
    <w:rsid w:val="007C3876"/>
    <w:rsid w:val="007C46DC"/>
    <w:rsid w:val="007C5D05"/>
    <w:rsid w:val="007C5F54"/>
    <w:rsid w:val="007C69F7"/>
    <w:rsid w:val="007C7213"/>
    <w:rsid w:val="007C7CDF"/>
    <w:rsid w:val="007D0245"/>
    <w:rsid w:val="007D08E8"/>
    <w:rsid w:val="007D0E50"/>
    <w:rsid w:val="007D0F46"/>
    <w:rsid w:val="007D2075"/>
    <w:rsid w:val="007D2181"/>
    <w:rsid w:val="007D2F25"/>
    <w:rsid w:val="007D3003"/>
    <w:rsid w:val="007D3EC1"/>
    <w:rsid w:val="007D405E"/>
    <w:rsid w:val="007D4FC1"/>
    <w:rsid w:val="007D4FDA"/>
    <w:rsid w:val="007D562C"/>
    <w:rsid w:val="007D5DF4"/>
    <w:rsid w:val="007D5F3F"/>
    <w:rsid w:val="007D5F84"/>
    <w:rsid w:val="007D6861"/>
    <w:rsid w:val="007D770A"/>
    <w:rsid w:val="007E05E6"/>
    <w:rsid w:val="007E12FF"/>
    <w:rsid w:val="007E1365"/>
    <w:rsid w:val="007E1947"/>
    <w:rsid w:val="007E2520"/>
    <w:rsid w:val="007E32AE"/>
    <w:rsid w:val="007E4444"/>
    <w:rsid w:val="007E47B1"/>
    <w:rsid w:val="007E483C"/>
    <w:rsid w:val="007E5722"/>
    <w:rsid w:val="007E62EF"/>
    <w:rsid w:val="007E7072"/>
    <w:rsid w:val="007E7710"/>
    <w:rsid w:val="007F078E"/>
    <w:rsid w:val="007F0B1B"/>
    <w:rsid w:val="007F195D"/>
    <w:rsid w:val="007F26EC"/>
    <w:rsid w:val="007F2A56"/>
    <w:rsid w:val="007F37E7"/>
    <w:rsid w:val="007F3889"/>
    <w:rsid w:val="007F38FE"/>
    <w:rsid w:val="007F3E6E"/>
    <w:rsid w:val="007F4396"/>
    <w:rsid w:val="007F43C4"/>
    <w:rsid w:val="007F4CC0"/>
    <w:rsid w:val="007F59BD"/>
    <w:rsid w:val="007F5B6E"/>
    <w:rsid w:val="007F785C"/>
    <w:rsid w:val="007F7DF2"/>
    <w:rsid w:val="007F7E2E"/>
    <w:rsid w:val="008003FA"/>
    <w:rsid w:val="008016B3"/>
    <w:rsid w:val="00801DED"/>
    <w:rsid w:val="008026F1"/>
    <w:rsid w:val="00802B3B"/>
    <w:rsid w:val="00803BF7"/>
    <w:rsid w:val="0080403B"/>
    <w:rsid w:val="00804AF8"/>
    <w:rsid w:val="00804B2D"/>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7534"/>
    <w:rsid w:val="00817DF3"/>
    <w:rsid w:val="0082005B"/>
    <w:rsid w:val="00820792"/>
    <w:rsid w:val="008214F6"/>
    <w:rsid w:val="00821675"/>
    <w:rsid w:val="008223A4"/>
    <w:rsid w:val="00822A5D"/>
    <w:rsid w:val="00822BE2"/>
    <w:rsid w:val="00822EF2"/>
    <w:rsid w:val="00823B76"/>
    <w:rsid w:val="008241CE"/>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55C"/>
    <w:rsid w:val="008401FE"/>
    <w:rsid w:val="008407A1"/>
    <w:rsid w:val="00840A27"/>
    <w:rsid w:val="00840A76"/>
    <w:rsid w:val="008410A0"/>
    <w:rsid w:val="00841435"/>
    <w:rsid w:val="00841689"/>
    <w:rsid w:val="0084183D"/>
    <w:rsid w:val="00842BDD"/>
    <w:rsid w:val="00843A68"/>
    <w:rsid w:val="00844023"/>
    <w:rsid w:val="0084452E"/>
    <w:rsid w:val="00844CA1"/>
    <w:rsid w:val="0084515A"/>
    <w:rsid w:val="00845B8F"/>
    <w:rsid w:val="00845C9A"/>
    <w:rsid w:val="00845DA0"/>
    <w:rsid w:val="00845FE4"/>
    <w:rsid w:val="008460CC"/>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54A8"/>
    <w:rsid w:val="00855AE0"/>
    <w:rsid w:val="00855DDE"/>
    <w:rsid w:val="008563F1"/>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65E"/>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489"/>
    <w:rsid w:val="008804D8"/>
    <w:rsid w:val="00880E68"/>
    <w:rsid w:val="0088131D"/>
    <w:rsid w:val="008814CB"/>
    <w:rsid w:val="008820DF"/>
    <w:rsid w:val="00882793"/>
    <w:rsid w:val="00882970"/>
    <w:rsid w:val="00882A0B"/>
    <w:rsid w:val="00882E99"/>
    <w:rsid w:val="0088368D"/>
    <w:rsid w:val="0088377F"/>
    <w:rsid w:val="0088465B"/>
    <w:rsid w:val="0088482B"/>
    <w:rsid w:val="00884964"/>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6E3"/>
    <w:rsid w:val="008D2866"/>
    <w:rsid w:val="008D2B3B"/>
    <w:rsid w:val="008D2CB2"/>
    <w:rsid w:val="008D3A9F"/>
    <w:rsid w:val="008D4B71"/>
    <w:rsid w:val="008D60B7"/>
    <w:rsid w:val="008D6A13"/>
    <w:rsid w:val="008D6D68"/>
    <w:rsid w:val="008E009E"/>
    <w:rsid w:val="008E01E1"/>
    <w:rsid w:val="008E0A9D"/>
    <w:rsid w:val="008E0D03"/>
    <w:rsid w:val="008E14E6"/>
    <w:rsid w:val="008E2335"/>
    <w:rsid w:val="008E263E"/>
    <w:rsid w:val="008E2956"/>
    <w:rsid w:val="008E2DFE"/>
    <w:rsid w:val="008E38E2"/>
    <w:rsid w:val="008E4811"/>
    <w:rsid w:val="008E494A"/>
    <w:rsid w:val="008E4DA4"/>
    <w:rsid w:val="008E5382"/>
    <w:rsid w:val="008E6473"/>
    <w:rsid w:val="008E6AE2"/>
    <w:rsid w:val="008F0927"/>
    <w:rsid w:val="008F2269"/>
    <w:rsid w:val="008F2697"/>
    <w:rsid w:val="008F2E80"/>
    <w:rsid w:val="008F2FD4"/>
    <w:rsid w:val="008F362B"/>
    <w:rsid w:val="008F393E"/>
    <w:rsid w:val="008F3DF9"/>
    <w:rsid w:val="008F40F7"/>
    <w:rsid w:val="008F467C"/>
    <w:rsid w:val="008F47B0"/>
    <w:rsid w:val="008F52B6"/>
    <w:rsid w:val="008F57AA"/>
    <w:rsid w:val="008F61DC"/>
    <w:rsid w:val="008F64FD"/>
    <w:rsid w:val="008F6A23"/>
    <w:rsid w:val="008F6DB5"/>
    <w:rsid w:val="008F7D9D"/>
    <w:rsid w:val="00900060"/>
    <w:rsid w:val="0090014B"/>
    <w:rsid w:val="009009FF"/>
    <w:rsid w:val="00900F9C"/>
    <w:rsid w:val="00900F9D"/>
    <w:rsid w:val="00901674"/>
    <w:rsid w:val="0090270E"/>
    <w:rsid w:val="00902E1E"/>
    <w:rsid w:val="009031C8"/>
    <w:rsid w:val="00903FE2"/>
    <w:rsid w:val="00904C60"/>
    <w:rsid w:val="00905987"/>
    <w:rsid w:val="00905B66"/>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2FE"/>
    <w:rsid w:val="009155FB"/>
    <w:rsid w:val="00916FC1"/>
    <w:rsid w:val="00917499"/>
    <w:rsid w:val="00917701"/>
    <w:rsid w:val="00917FD6"/>
    <w:rsid w:val="00920AE5"/>
    <w:rsid w:val="00920DD3"/>
    <w:rsid w:val="009212DE"/>
    <w:rsid w:val="00921893"/>
    <w:rsid w:val="00921DB2"/>
    <w:rsid w:val="00921F31"/>
    <w:rsid w:val="00922F64"/>
    <w:rsid w:val="00923A17"/>
    <w:rsid w:val="00923A42"/>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931"/>
    <w:rsid w:val="00937BBC"/>
    <w:rsid w:val="00937BE2"/>
    <w:rsid w:val="00937D16"/>
    <w:rsid w:val="00940C0E"/>
    <w:rsid w:val="00940E4C"/>
    <w:rsid w:val="00940E64"/>
    <w:rsid w:val="00941095"/>
    <w:rsid w:val="0094190E"/>
    <w:rsid w:val="00941927"/>
    <w:rsid w:val="00941B43"/>
    <w:rsid w:val="00942292"/>
    <w:rsid w:val="00942917"/>
    <w:rsid w:val="009429EB"/>
    <w:rsid w:val="00942EEC"/>
    <w:rsid w:val="0094398D"/>
    <w:rsid w:val="009445E3"/>
    <w:rsid w:val="00944EAE"/>
    <w:rsid w:val="00944EF1"/>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63BB"/>
    <w:rsid w:val="00966A8B"/>
    <w:rsid w:val="00966EF6"/>
    <w:rsid w:val="009671EE"/>
    <w:rsid w:val="009679CC"/>
    <w:rsid w:val="00970AC3"/>
    <w:rsid w:val="009710F9"/>
    <w:rsid w:val="009720E2"/>
    <w:rsid w:val="0097293C"/>
    <w:rsid w:val="00972F40"/>
    <w:rsid w:val="009732E1"/>
    <w:rsid w:val="00973428"/>
    <w:rsid w:val="00973AC8"/>
    <w:rsid w:val="00973D60"/>
    <w:rsid w:val="009742FF"/>
    <w:rsid w:val="009748F6"/>
    <w:rsid w:val="00974C94"/>
    <w:rsid w:val="00974F5D"/>
    <w:rsid w:val="009753EA"/>
    <w:rsid w:val="00975D4C"/>
    <w:rsid w:val="00975DBB"/>
    <w:rsid w:val="0097693A"/>
    <w:rsid w:val="00977658"/>
    <w:rsid w:val="0098092F"/>
    <w:rsid w:val="00981350"/>
    <w:rsid w:val="009821B7"/>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D"/>
    <w:rsid w:val="00986A7F"/>
    <w:rsid w:val="00986E0D"/>
    <w:rsid w:val="00987C18"/>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CB5"/>
    <w:rsid w:val="009950F9"/>
    <w:rsid w:val="00995BBA"/>
    <w:rsid w:val="00995D49"/>
    <w:rsid w:val="0099618E"/>
    <w:rsid w:val="009961FE"/>
    <w:rsid w:val="00996BE8"/>
    <w:rsid w:val="00997528"/>
    <w:rsid w:val="009979C0"/>
    <w:rsid w:val="009A0383"/>
    <w:rsid w:val="009A0696"/>
    <w:rsid w:val="009A0D4F"/>
    <w:rsid w:val="009A1B39"/>
    <w:rsid w:val="009A1C05"/>
    <w:rsid w:val="009A2125"/>
    <w:rsid w:val="009A24ED"/>
    <w:rsid w:val="009A25F6"/>
    <w:rsid w:val="009A27D4"/>
    <w:rsid w:val="009A2987"/>
    <w:rsid w:val="009A2ADD"/>
    <w:rsid w:val="009A3479"/>
    <w:rsid w:val="009A3DD4"/>
    <w:rsid w:val="009A3DEA"/>
    <w:rsid w:val="009A44B0"/>
    <w:rsid w:val="009A493D"/>
    <w:rsid w:val="009A4F1B"/>
    <w:rsid w:val="009A516F"/>
    <w:rsid w:val="009A5F18"/>
    <w:rsid w:val="009A5F56"/>
    <w:rsid w:val="009A6144"/>
    <w:rsid w:val="009A7656"/>
    <w:rsid w:val="009A7CA8"/>
    <w:rsid w:val="009B1DD8"/>
    <w:rsid w:val="009B20A1"/>
    <w:rsid w:val="009B23DF"/>
    <w:rsid w:val="009B2F08"/>
    <w:rsid w:val="009B55FD"/>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5EEE"/>
    <w:rsid w:val="009E6034"/>
    <w:rsid w:val="009E6415"/>
    <w:rsid w:val="009F0AAE"/>
    <w:rsid w:val="009F1548"/>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4162"/>
    <w:rsid w:val="00A04B5E"/>
    <w:rsid w:val="00A0565D"/>
    <w:rsid w:val="00A0571F"/>
    <w:rsid w:val="00A05A1A"/>
    <w:rsid w:val="00A0615F"/>
    <w:rsid w:val="00A064D9"/>
    <w:rsid w:val="00A06B50"/>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4CF"/>
    <w:rsid w:val="00A2003A"/>
    <w:rsid w:val="00A204F5"/>
    <w:rsid w:val="00A20830"/>
    <w:rsid w:val="00A20AC6"/>
    <w:rsid w:val="00A21472"/>
    <w:rsid w:val="00A22C9F"/>
    <w:rsid w:val="00A231CB"/>
    <w:rsid w:val="00A234CD"/>
    <w:rsid w:val="00A23B75"/>
    <w:rsid w:val="00A23CA4"/>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4081B"/>
    <w:rsid w:val="00A4146F"/>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60F"/>
    <w:rsid w:val="00A8178D"/>
    <w:rsid w:val="00A81A79"/>
    <w:rsid w:val="00A82299"/>
    <w:rsid w:val="00A82C50"/>
    <w:rsid w:val="00A82C9B"/>
    <w:rsid w:val="00A8359F"/>
    <w:rsid w:val="00A8385C"/>
    <w:rsid w:val="00A846C6"/>
    <w:rsid w:val="00A84772"/>
    <w:rsid w:val="00A84A8A"/>
    <w:rsid w:val="00A84FEB"/>
    <w:rsid w:val="00A852CB"/>
    <w:rsid w:val="00A85AA8"/>
    <w:rsid w:val="00A8687F"/>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D9F"/>
    <w:rsid w:val="00A95EED"/>
    <w:rsid w:val="00A97914"/>
    <w:rsid w:val="00AA0EEB"/>
    <w:rsid w:val="00AA1280"/>
    <w:rsid w:val="00AA1937"/>
    <w:rsid w:val="00AA1DAB"/>
    <w:rsid w:val="00AA25C4"/>
    <w:rsid w:val="00AA286B"/>
    <w:rsid w:val="00AA287E"/>
    <w:rsid w:val="00AA2CE1"/>
    <w:rsid w:val="00AA348D"/>
    <w:rsid w:val="00AA4289"/>
    <w:rsid w:val="00AA470E"/>
    <w:rsid w:val="00AA5EC7"/>
    <w:rsid w:val="00AA77F8"/>
    <w:rsid w:val="00AA7A33"/>
    <w:rsid w:val="00AB036B"/>
    <w:rsid w:val="00AB0D04"/>
    <w:rsid w:val="00AB1D1D"/>
    <w:rsid w:val="00AB23F4"/>
    <w:rsid w:val="00AB2733"/>
    <w:rsid w:val="00AB28A4"/>
    <w:rsid w:val="00AB2DBB"/>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728F"/>
    <w:rsid w:val="00AC7404"/>
    <w:rsid w:val="00AC757D"/>
    <w:rsid w:val="00AC77A0"/>
    <w:rsid w:val="00AD077B"/>
    <w:rsid w:val="00AD078C"/>
    <w:rsid w:val="00AD10DC"/>
    <w:rsid w:val="00AD117B"/>
    <w:rsid w:val="00AD11B1"/>
    <w:rsid w:val="00AD1376"/>
    <w:rsid w:val="00AD1C22"/>
    <w:rsid w:val="00AD2380"/>
    <w:rsid w:val="00AD2FB1"/>
    <w:rsid w:val="00AD3887"/>
    <w:rsid w:val="00AD3989"/>
    <w:rsid w:val="00AD42CE"/>
    <w:rsid w:val="00AD4930"/>
    <w:rsid w:val="00AD4B32"/>
    <w:rsid w:val="00AD6679"/>
    <w:rsid w:val="00AD6A28"/>
    <w:rsid w:val="00AD6CC8"/>
    <w:rsid w:val="00AD6F2A"/>
    <w:rsid w:val="00AD7C9C"/>
    <w:rsid w:val="00AD7FD3"/>
    <w:rsid w:val="00AE0148"/>
    <w:rsid w:val="00AE07EA"/>
    <w:rsid w:val="00AE0B8B"/>
    <w:rsid w:val="00AE0C41"/>
    <w:rsid w:val="00AE1E45"/>
    <w:rsid w:val="00AE29CB"/>
    <w:rsid w:val="00AE381E"/>
    <w:rsid w:val="00AE3A35"/>
    <w:rsid w:val="00AE44C9"/>
    <w:rsid w:val="00AE4523"/>
    <w:rsid w:val="00AE5268"/>
    <w:rsid w:val="00AE56EA"/>
    <w:rsid w:val="00AE582E"/>
    <w:rsid w:val="00AE7221"/>
    <w:rsid w:val="00AE72E3"/>
    <w:rsid w:val="00AE7D89"/>
    <w:rsid w:val="00AF0952"/>
    <w:rsid w:val="00AF1075"/>
    <w:rsid w:val="00AF1AC3"/>
    <w:rsid w:val="00AF1FAC"/>
    <w:rsid w:val="00AF23D6"/>
    <w:rsid w:val="00AF2C86"/>
    <w:rsid w:val="00AF316A"/>
    <w:rsid w:val="00AF33E1"/>
    <w:rsid w:val="00AF3461"/>
    <w:rsid w:val="00AF3737"/>
    <w:rsid w:val="00AF37D1"/>
    <w:rsid w:val="00AF38B0"/>
    <w:rsid w:val="00AF4007"/>
    <w:rsid w:val="00AF4E01"/>
    <w:rsid w:val="00AF5336"/>
    <w:rsid w:val="00AF55C7"/>
    <w:rsid w:val="00AF5CD0"/>
    <w:rsid w:val="00AF6097"/>
    <w:rsid w:val="00AF63A6"/>
    <w:rsid w:val="00AF643F"/>
    <w:rsid w:val="00AF68B3"/>
    <w:rsid w:val="00AF6FF5"/>
    <w:rsid w:val="00AF7683"/>
    <w:rsid w:val="00AF7ADE"/>
    <w:rsid w:val="00AF7B6B"/>
    <w:rsid w:val="00AF7DA2"/>
    <w:rsid w:val="00AF7DE7"/>
    <w:rsid w:val="00B011FB"/>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669E"/>
    <w:rsid w:val="00B16A2D"/>
    <w:rsid w:val="00B16AA2"/>
    <w:rsid w:val="00B178D9"/>
    <w:rsid w:val="00B17EDF"/>
    <w:rsid w:val="00B20CC5"/>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C4B"/>
    <w:rsid w:val="00B31E35"/>
    <w:rsid w:val="00B32566"/>
    <w:rsid w:val="00B32EF7"/>
    <w:rsid w:val="00B33435"/>
    <w:rsid w:val="00B33698"/>
    <w:rsid w:val="00B33A88"/>
    <w:rsid w:val="00B34D4E"/>
    <w:rsid w:val="00B35E79"/>
    <w:rsid w:val="00B37212"/>
    <w:rsid w:val="00B402BC"/>
    <w:rsid w:val="00B40A6A"/>
    <w:rsid w:val="00B40E44"/>
    <w:rsid w:val="00B4116A"/>
    <w:rsid w:val="00B413E0"/>
    <w:rsid w:val="00B41B80"/>
    <w:rsid w:val="00B41CC7"/>
    <w:rsid w:val="00B42064"/>
    <w:rsid w:val="00B433EE"/>
    <w:rsid w:val="00B43B99"/>
    <w:rsid w:val="00B43E10"/>
    <w:rsid w:val="00B44494"/>
    <w:rsid w:val="00B4464E"/>
    <w:rsid w:val="00B44C6C"/>
    <w:rsid w:val="00B45768"/>
    <w:rsid w:val="00B457DF"/>
    <w:rsid w:val="00B45D4F"/>
    <w:rsid w:val="00B45D9F"/>
    <w:rsid w:val="00B46070"/>
    <w:rsid w:val="00B4783F"/>
    <w:rsid w:val="00B504CB"/>
    <w:rsid w:val="00B52398"/>
    <w:rsid w:val="00B5282E"/>
    <w:rsid w:val="00B55312"/>
    <w:rsid w:val="00B5564E"/>
    <w:rsid w:val="00B55F95"/>
    <w:rsid w:val="00B560ED"/>
    <w:rsid w:val="00B57399"/>
    <w:rsid w:val="00B5749E"/>
    <w:rsid w:val="00B57B06"/>
    <w:rsid w:val="00B600E3"/>
    <w:rsid w:val="00B60B58"/>
    <w:rsid w:val="00B61B79"/>
    <w:rsid w:val="00B6238D"/>
    <w:rsid w:val="00B62490"/>
    <w:rsid w:val="00B62731"/>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0FD5"/>
    <w:rsid w:val="00B810DC"/>
    <w:rsid w:val="00B813B3"/>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DFA"/>
    <w:rsid w:val="00B977A9"/>
    <w:rsid w:val="00BA0600"/>
    <w:rsid w:val="00BA12D1"/>
    <w:rsid w:val="00BA12F5"/>
    <w:rsid w:val="00BA171D"/>
    <w:rsid w:val="00BA3485"/>
    <w:rsid w:val="00BA41F2"/>
    <w:rsid w:val="00BA5C07"/>
    <w:rsid w:val="00BA6124"/>
    <w:rsid w:val="00BA69A6"/>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347B"/>
    <w:rsid w:val="00BC3577"/>
    <w:rsid w:val="00BC3BD0"/>
    <w:rsid w:val="00BC3C9D"/>
    <w:rsid w:val="00BC3EE5"/>
    <w:rsid w:val="00BC4160"/>
    <w:rsid w:val="00BC510B"/>
    <w:rsid w:val="00BC6671"/>
    <w:rsid w:val="00BC6FD9"/>
    <w:rsid w:val="00BC7705"/>
    <w:rsid w:val="00BC7CC6"/>
    <w:rsid w:val="00BC7D19"/>
    <w:rsid w:val="00BD00D5"/>
    <w:rsid w:val="00BD0157"/>
    <w:rsid w:val="00BD0596"/>
    <w:rsid w:val="00BD074A"/>
    <w:rsid w:val="00BD0CAB"/>
    <w:rsid w:val="00BD11AE"/>
    <w:rsid w:val="00BD1239"/>
    <w:rsid w:val="00BD204E"/>
    <w:rsid w:val="00BD2216"/>
    <w:rsid w:val="00BD262F"/>
    <w:rsid w:val="00BD2D73"/>
    <w:rsid w:val="00BD4A06"/>
    <w:rsid w:val="00BD500F"/>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2DF"/>
    <w:rsid w:val="00C07936"/>
    <w:rsid w:val="00C1043C"/>
    <w:rsid w:val="00C105D4"/>
    <w:rsid w:val="00C11214"/>
    <w:rsid w:val="00C11BEA"/>
    <w:rsid w:val="00C124B1"/>
    <w:rsid w:val="00C1308E"/>
    <w:rsid w:val="00C1322B"/>
    <w:rsid w:val="00C134F0"/>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848"/>
    <w:rsid w:val="00C218DC"/>
    <w:rsid w:val="00C23F10"/>
    <w:rsid w:val="00C258C8"/>
    <w:rsid w:val="00C263BC"/>
    <w:rsid w:val="00C26919"/>
    <w:rsid w:val="00C26D37"/>
    <w:rsid w:val="00C27BBD"/>
    <w:rsid w:val="00C3101D"/>
    <w:rsid w:val="00C3174D"/>
    <w:rsid w:val="00C325D9"/>
    <w:rsid w:val="00C32C72"/>
    <w:rsid w:val="00C32CF6"/>
    <w:rsid w:val="00C32D06"/>
    <w:rsid w:val="00C32F8E"/>
    <w:rsid w:val="00C34C09"/>
    <w:rsid w:val="00C34CEE"/>
    <w:rsid w:val="00C372B9"/>
    <w:rsid w:val="00C3788F"/>
    <w:rsid w:val="00C37BBB"/>
    <w:rsid w:val="00C4056E"/>
    <w:rsid w:val="00C41854"/>
    <w:rsid w:val="00C42BDE"/>
    <w:rsid w:val="00C4316A"/>
    <w:rsid w:val="00C432FF"/>
    <w:rsid w:val="00C4350D"/>
    <w:rsid w:val="00C436A6"/>
    <w:rsid w:val="00C44420"/>
    <w:rsid w:val="00C444F6"/>
    <w:rsid w:val="00C44558"/>
    <w:rsid w:val="00C44622"/>
    <w:rsid w:val="00C45B9B"/>
    <w:rsid w:val="00C46A74"/>
    <w:rsid w:val="00C46E87"/>
    <w:rsid w:val="00C46EE9"/>
    <w:rsid w:val="00C4715C"/>
    <w:rsid w:val="00C47198"/>
    <w:rsid w:val="00C4793A"/>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94C"/>
    <w:rsid w:val="00C82A6B"/>
    <w:rsid w:val="00C83409"/>
    <w:rsid w:val="00C839D7"/>
    <w:rsid w:val="00C83A0F"/>
    <w:rsid w:val="00C83CB5"/>
    <w:rsid w:val="00C83E27"/>
    <w:rsid w:val="00C84198"/>
    <w:rsid w:val="00C84324"/>
    <w:rsid w:val="00C84752"/>
    <w:rsid w:val="00C84D2A"/>
    <w:rsid w:val="00C851E4"/>
    <w:rsid w:val="00C8591D"/>
    <w:rsid w:val="00C85F0C"/>
    <w:rsid w:val="00C866D1"/>
    <w:rsid w:val="00C86FC3"/>
    <w:rsid w:val="00C87C3F"/>
    <w:rsid w:val="00C900AE"/>
    <w:rsid w:val="00C90293"/>
    <w:rsid w:val="00C90B4F"/>
    <w:rsid w:val="00C91594"/>
    <w:rsid w:val="00C91747"/>
    <w:rsid w:val="00C91964"/>
    <w:rsid w:val="00C91D3E"/>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F50"/>
    <w:rsid w:val="00CB1034"/>
    <w:rsid w:val="00CB29E1"/>
    <w:rsid w:val="00CB2D57"/>
    <w:rsid w:val="00CB37E4"/>
    <w:rsid w:val="00CB47D7"/>
    <w:rsid w:val="00CB4C77"/>
    <w:rsid w:val="00CB55D5"/>
    <w:rsid w:val="00CB5756"/>
    <w:rsid w:val="00CB6154"/>
    <w:rsid w:val="00CB657B"/>
    <w:rsid w:val="00CB6874"/>
    <w:rsid w:val="00CC00CE"/>
    <w:rsid w:val="00CC0172"/>
    <w:rsid w:val="00CC0EDB"/>
    <w:rsid w:val="00CC0F9E"/>
    <w:rsid w:val="00CC141F"/>
    <w:rsid w:val="00CC1A42"/>
    <w:rsid w:val="00CC1C31"/>
    <w:rsid w:val="00CC1EC3"/>
    <w:rsid w:val="00CC25E9"/>
    <w:rsid w:val="00CC3537"/>
    <w:rsid w:val="00CC35D9"/>
    <w:rsid w:val="00CC35FE"/>
    <w:rsid w:val="00CC3D0B"/>
    <w:rsid w:val="00CC4E1C"/>
    <w:rsid w:val="00CC5642"/>
    <w:rsid w:val="00CC680A"/>
    <w:rsid w:val="00CC7347"/>
    <w:rsid w:val="00CC7A96"/>
    <w:rsid w:val="00CD014B"/>
    <w:rsid w:val="00CD0B16"/>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C32"/>
    <w:rsid w:val="00CE3E77"/>
    <w:rsid w:val="00CE3EAB"/>
    <w:rsid w:val="00CE45E2"/>
    <w:rsid w:val="00CE500F"/>
    <w:rsid w:val="00CE509F"/>
    <w:rsid w:val="00CE55EC"/>
    <w:rsid w:val="00CE63B0"/>
    <w:rsid w:val="00CE6828"/>
    <w:rsid w:val="00CE7275"/>
    <w:rsid w:val="00CE7EC7"/>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5024"/>
    <w:rsid w:val="00CF678B"/>
    <w:rsid w:val="00CF6ABB"/>
    <w:rsid w:val="00CF76EC"/>
    <w:rsid w:val="00CF788F"/>
    <w:rsid w:val="00CF7927"/>
    <w:rsid w:val="00CF7BE1"/>
    <w:rsid w:val="00CF7E2E"/>
    <w:rsid w:val="00D0035E"/>
    <w:rsid w:val="00D006F5"/>
    <w:rsid w:val="00D011C6"/>
    <w:rsid w:val="00D01378"/>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B5"/>
    <w:rsid w:val="00D076D3"/>
    <w:rsid w:val="00D07758"/>
    <w:rsid w:val="00D07B11"/>
    <w:rsid w:val="00D07E2F"/>
    <w:rsid w:val="00D1016B"/>
    <w:rsid w:val="00D1022D"/>
    <w:rsid w:val="00D1035A"/>
    <w:rsid w:val="00D10B93"/>
    <w:rsid w:val="00D117A3"/>
    <w:rsid w:val="00D11D58"/>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8FE"/>
    <w:rsid w:val="00D22EF6"/>
    <w:rsid w:val="00D235A2"/>
    <w:rsid w:val="00D23A17"/>
    <w:rsid w:val="00D24B19"/>
    <w:rsid w:val="00D25377"/>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CC7"/>
    <w:rsid w:val="00D52DD9"/>
    <w:rsid w:val="00D537FE"/>
    <w:rsid w:val="00D53C57"/>
    <w:rsid w:val="00D5407B"/>
    <w:rsid w:val="00D5414E"/>
    <w:rsid w:val="00D541ED"/>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371"/>
    <w:rsid w:val="00D6758A"/>
    <w:rsid w:val="00D67E84"/>
    <w:rsid w:val="00D67F09"/>
    <w:rsid w:val="00D67FAC"/>
    <w:rsid w:val="00D70FCD"/>
    <w:rsid w:val="00D71113"/>
    <w:rsid w:val="00D711A5"/>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5C9D"/>
    <w:rsid w:val="00DA61FF"/>
    <w:rsid w:val="00DA679A"/>
    <w:rsid w:val="00DA73ED"/>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18AB"/>
    <w:rsid w:val="00DC1DBE"/>
    <w:rsid w:val="00DC2383"/>
    <w:rsid w:val="00DC2FE7"/>
    <w:rsid w:val="00DC3382"/>
    <w:rsid w:val="00DC473D"/>
    <w:rsid w:val="00DC4781"/>
    <w:rsid w:val="00DC5364"/>
    <w:rsid w:val="00DC5868"/>
    <w:rsid w:val="00DC6275"/>
    <w:rsid w:val="00DC673F"/>
    <w:rsid w:val="00DC6B4C"/>
    <w:rsid w:val="00DC6D5F"/>
    <w:rsid w:val="00DC7ED2"/>
    <w:rsid w:val="00DD08EA"/>
    <w:rsid w:val="00DD1861"/>
    <w:rsid w:val="00DD2F4A"/>
    <w:rsid w:val="00DD330B"/>
    <w:rsid w:val="00DD331B"/>
    <w:rsid w:val="00DD33CD"/>
    <w:rsid w:val="00DD3FF1"/>
    <w:rsid w:val="00DD670C"/>
    <w:rsid w:val="00DD6816"/>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42D9"/>
    <w:rsid w:val="00DE440D"/>
    <w:rsid w:val="00DE465E"/>
    <w:rsid w:val="00DE4D4A"/>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2028"/>
    <w:rsid w:val="00E031F1"/>
    <w:rsid w:val="00E03378"/>
    <w:rsid w:val="00E0360C"/>
    <w:rsid w:val="00E04B4E"/>
    <w:rsid w:val="00E04D1F"/>
    <w:rsid w:val="00E05120"/>
    <w:rsid w:val="00E0594A"/>
    <w:rsid w:val="00E05A13"/>
    <w:rsid w:val="00E064B9"/>
    <w:rsid w:val="00E06C1F"/>
    <w:rsid w:val="00E06E2D"/>
    <w:rsid w:val="00E073E5"/>
    <w:rsid w:val="00E07ABD"/>
    <w:rsid w:val="00E07E56"/>
    <w:rsid w:val="00E10984"/>
    <w:rsid w:val="00E11114"/>
    <w:rsid w:val="00E12144"/>
    <w:rsid w:val="00E12382"/>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EAE"/>
    <w:rsid w:val="00E26AD8"/>
    <w:rsid w:val="00E26E7B"/>
    <w:rsid w:val="00E27419"/>
    <w:rsid w:val="00E27D93"/>
    <w:rsid w:val="00E300FF"/>
    <w:rsid w:val="00E312C7"/>
    <w:rsid w:val="00E319A4"/>
    <w:rsid w:val="00E319F3"/>
    <w:rsid w:val="00E31C4C"/>
    <w:rsid w:val="00E31C5E"/>
    <w:rsid w:val="00E31EA9"/>
    <w:rsid w:val="00E31FE5"/>
    <w:rsid w:val="00E32762"/>
    <w:rsid w:val="00E3295C"/>
    <w:rsid w:val="00E33CC0"/>
    <w:rsid w:val="00E34628"/>
    <w:rsid w:val="00E34764"/>
    <w:rsid w:val="00E349A9"/>
    <w:rsid w:val="00E35152"/>
    <w:rsid w:val="00E35503"/>
    <w:rsid w:val="00E36985"/>
    <w:rsid w:val="00E36E5E"/>
    <w:rsid w:val="00E36ED2"/>
    <w:rsid w:val="00E37376"/>
    <w:rsid w:val="00E37589"/>
    <w:rsid w:val="00E40890"/>
    <w:rsid w:val="00E41196"/>
    <w:rsid w:val="00E413E2"/>
    <w:rsid w:val="00E41AC3"/>
    <w:rsid w:val="00E41B76"/>
    <w:rsid w:val="00E425E9"/>
    <w:rsid w:val="00E427A4"/>
    <w:rsid w:val="00E42BE6"/>
    <w:rsid w:val="00E439C3"/>
    <w:rsid w:val="00E43CA5"/>
    <w:rsid w:val="00E44BAB"/>
    <w:rsid w:val="00E44F98"/>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B81"/>
    <w:rsid w:val="00E62E28"/>
    <w:rsid w:val="00E632DA"/>
    <w:rsid w:val="00E64027"/>
    <w:rsid w:val="00E64E57"/>
    <w:rsid w:val="00E650D8"/>
    <w:rsid w:val="00E654DC"/>
    <w:rsid w:val="00E660B5"/>
    <w:rsid w:val="00E6630F"/>
    <w:rsid w:val="00E6631C"/>
    <w:rsid w:val="00E66383"/>
    <w:rsid w:val="00E6638B"/>
    <w:rsid w:val="00E665F2"/>
    <w:rsid w:val="00E70DE1"/>
    <w:rsid w:val="00E70F2B"/>
    <w:rsid w:val="00E715FF"/>
    <w:rsid w:val="00E723E8"/>
    <w:rsid w:val="00E73220"/>
    <w:rsid w:val="00E73330"/>
    <w:rsid w:val="00E73A22"/>
    <w:rsid w:val="00E73FFB"/>
    <w:rsid w:val="00E741C1"/>
    <w:rsid w:val="00E75D0F"/>
    <w:rsid w:val="00E7619D"/>
    <w:rsid w:val="00E7655F"/>
    <w:rsid w:val="00E76683"/>
    <w:rsid w:val="00E766BE"/>
    <w:rsid w:val="00E76A9C"/>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0C21"/>
    <w:rsid w:val="00E90CF1"/>
    <w:rsid w:val="00E92343"/>
    <w:rsid w:val="00E927DC"/>
    <w:rsid w:val="00E92A2C"/>
    <w:rsid w:val="00E9342A"/>
    <w:rsid w:val="00E934C1"/>
    <w:rsid w:val="00E93B28"/>
    <w:rsid w:val="00E9420C"/>
    <w:rsid w:val="00E9467F"/>
    <w:rsid w:val="00E955A5"/>
    <w:rsid w:val="00E960A2"/>
    <w:rsid w:val="00E96435"/>
    <w:rsid w:val="00E97F3F"/>
    <w:rsid w:val="00EA0251"/>
    <w:rsid w:val="00EA054C"/>
    <w:rsid w:val="00EA0F70"/>
    <w:rsid w:val="00EA138C"/>
    <w:rsid w:val="00EA1691"/>
    <w:rsid w:val="00EA2859"/>
    <w:rsid w:val="00EA356F"/>
    <w:rsid w:val="00EA36D0"/>
    <w:rsid w:val="00EA3B79"/>
    <w:rsid w:val="00EA3F7E"/>
    <w:rsid w:val="00EA50E2"/>
    <w:rsid w:val="00EA609B"/>
    <w:rsid w:val="00EA65CC"/>
    <w:rsid w:val="00EA67CB"/>
    <w:rsid w:val="00EA6BE8"/>
    <w:rsid w:val="00EB0360"/>
    <w:rsid w:val="00EB07F7"/>
    <w:rsid w:val="00EB08C1"/>
    <w:rsid w:val="00EB0926"/>
    <w:rsid w:val="00EB144C"/>
    <w:rsid w:val="00EB1C11"/>
    <w:rsid w:val="00EB2084"/>
    <w:rsid w:val="00EB254A"/>
    <w:rsid w:val="00EB3680"/>
    <w:rsid w:val="00EB3FDC"/>
    <w:rsid w:val="00EB42A1"/>
    <w:rsid w:val="00EB4A1D"/>
    <w:rsid w:val="00EB4B48"/>
    <w:rsid w:val="00EB4F1C"/>
    <w:rsid w:val="00EB54DE"/>
    <w:rsid w:val="00EB5A04"/>
    <w:rsid w:val="00EB5D6B"/>
    <w:rsid w:val="00EB5F8F"/>
    <w:rsid w:val="00EB60BE"/>
    <w:rsid w:val="00EB6178"/>
    <w:rsid w:val="00EB677E"/>
    <w:rsid w:val="00EB6EC2"/>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6439"/>
    <w:rsid w:val="00EC70CE"/>
    <w:rsid w:val="00ED0085"/>
    <w:rsid w:val="00ED02B8"/>
    <w:rsid w:val="00ED049E"/>
    <w:rsid w:val="00ED0DC3"/>
    <w:rsid w:val="00ED0DE5"/>
    <w:rsid w:val="00ED1326"/>
    <w:rsid w:val="00ED1701"/>
    <w:rsid w:val="00ED1BD5"/>
    <w:rsid w:val="00ED2968"/>
    <w:rsid w:val="00ED29E7"/>
    <w:rsid w:val="00ED32EB"/>
    <w:rsid w:val="00ED33AB"/>
    <w:rsid w:val="00ED3540"/>
    <w:rsid w:val="00ED3575"/>
    <w:rsid w:val="00ED3C6C"/>
    <w:rsid w:val="00ED4D3B"/>
    <w:rsid w:val="00ED5583"/>
    <w:rsid w:val="00ED6BF3"/>
    <w:rsid w:val="00EE01E0"/>
    <w:rsid w:val="00EE0369"/>
    <w:rsid w:val="00EE0D3C"/>
    <w:rsid w:val="00EE21DB"/>
    <w:rsid w:val="00EE3FA8"/>
    <w:rsid w:val="00EE5056"/>
    <w:rsid w:val="00EE5BA2"/>
    <w:rsid w:val="00EE636A"/>
    <w:rsid w:val="00EE64B4"/>
    <w:rsid w:val="00EE66E6"/>
    <w:rsid w:val="00EE6E62"/>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F70"/>
    <w:rsid w:val="00F21DF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6FF"/>
    <w:rsid w:val="00F447E1"/>
    <w:rsid w:val="00F44A18"/>
    <w:rsid w:val="00F44F9A"/>
    <w:rsid w:val="00F45995"/>
    <w:rsid w:val="00F45A51"/>
    <w:rsid w:val="00F45B0C"/>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DBB"/>
    <w:rsid w:val="00F56ED8"/>
    <w:rsid w:val="00F57540"/>
    <w:rsid w:val="00F57837"/>
    <w:rsid w:val="00F60059"/>
    <w:rsid w:val="00F602DC"/>
    <w:rsid w:val="00F606B4"/>
    <w:rsid w:val="00F6133E"/>
    <w:rsid w:val="00F61BE6"/>
    <w:rsid w:val="00F61E7E"/>
    <w:rsid w:val="00F61F70"/>
    <w:rsid w:val="00F626A5"/>
    <w:rsid w:val="00F62B15"/>
    <w:rsid w:val="00F62C9F"/>
    <w:rsid w:val="00F62CD8"/>
    <w:rsid w:val="00F62FB5"/>
    <w:rsid w:val="00F63504"/>
    <w:rsid w:val="00F63B20"/>
    <w:rsid w:val="00F646AC"/>
    <w:rsid w:val="00F64A2C"/>
    <w:rsid w:val="00F65299"/>
    <w:rsid w:val="00F65A8D"/>
    <w:rsid w:val="00F669B0"/>
    <w:rsid w:val="00F66AD3"/>
    <w:rsid w:val="00F67113"/>
    <w:rsid w:val="00F70500"/>
    <w:rsid w:val="00F70819"/>
    <w:rsid w:val="00F70AD0"/>
    <w:rsid w:val="00F71311"/>
    <w:rsid w:val="00F72902"/>
    <w:rsid w:val="00F74812"/>
    <w:rsid w:val="00F7560D"/>
    <w:rsid w:val="00F75B8C"/>
    <w:rsid w:val="00F76275"/>
    <w:rsid w:val="00F76721"/>
    <w:rsid w:val="00F767E6"/>
    <w:rsid w:val="00F767F1"/>
    <w:rsid w:val="00F772C6"/>
    <w:rsid w:val="00F775A7"/>
    <w:rsid w:val="00F8072C"/>
    <w:rsid w:val="00F810FE"/>
    <w:rsid w:val="00F81642"/>
    <w:rsid w:val="00F821FB"/>
    <w:rsid w:val="00F82612"/>
    <w:rsid w:val="00F83539"/>
    <w:rsid w:val="00F835EB"/>
    <w:rsid w:val="00F8361D"/>
    <w:rsid w:val="00F84465"/>
    <w:rsid w:val="00F845B5"/>
    <w:rsid w:val="00F861CE"/>
    <w:rsid w:val="00F8681E"/>
    <w:rsid w:val="00F8689B"/>
    <w:rsid w:val="00F87427"/>
    <w:rsid w:val="00F87CF5"/>
    <w:rsid w:val="00F9051F"/>
    <w:rsid w:val="00F92BAD"/>
    <w:rsid w:val="00F92F69"/>
    <w:rsid w:val="00F9342F"/>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CD0"/>
    <w:rsid w:val="00FB130C"/>
    <w:rsid w:val="00FB1F82"/>
    <w:rsid w:val="00FB21FE"/>
    <w:rsid w:val="00FB22D7"/>
    <w:rsid w:val="00FB28FD"/>
    <w:rsid w:val="00FB2C1E"/>
    <w:rsid w:val="00FB2D68"/>
    <w:rsid w:val="00FB35D1"/>
    <w:rsid w:val="00FB3EBE"/>
    <w:rsid w:val="00FB465D"/>
    <w:rsid w:val="00FB4E16"/>
    <w:rsid w:val="00FB618B"/>
    <w:rsid w:val="00FB634C"/>
    <w:rsid w:val="00FB6742"/>
    <w:rsid w:val="00FB6B37"/>
    <w:rsid w:val="00FB6F27"/>
    <w:rsid w:val="00FB7175"/>
    <w:rsid w:val="00FC061C"/>
    <w:rsid w:val="00FC11B4"/>
    <w:rsid w:val="00FC1402"/>
    <w:rsid w:val="00FC1404"/>
    <w:rsid w:val="00FC1DB2"/>
    <w:rsid w:val="00FC22D4"/>
    <w:rsid w:val="00FC23D9"/>
    <w:rsid w:val="00FC29DD"/>
    <w:rsid w:val="00FC2A61"/>
    <w:rsid w:val="00FC30C0"/>
    <w:rsid w:val="00FC3167"/>
    <w:rsid w:val="00FC32E5"/>
    <w:rsid w:val="00FC36B7"/>
    <w:rsid w:val="00FC4C41"/>
    <w:rsid w:val="00FC5569"/>
    <w:rsid w:val="00FC601B"/>
    <w:rsid w:val="00FC604A"/>
    <w:rsid w:val="00FC6DAE"/>
    <w:rsid w:val="00FC6F7B"/>
    <w:rsid w:val="00FD02A0"/>
    <w:rsid w:val="00FD0F68"/>
    <w:rsid w:val="00FD162F"/>
    <w:rsid w:val="00FD1B35"/>
    <w:rsid w:val="00FD1CE4"/>
    <w:rsid w:val="00FD1E84"/>
    <w:rsid w:val="00FD23E1"/>
    <w:rsid w:val="00FD24B3"/>
    <w:rsid w:val="00FD31AB"/>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513"/>
    <w:rsid w:val="00FE05B6"/>
    <w:rsid w:val="00FE0847"/>
    <w:rsid w:val="00FE11E2"/>
    <w:rsid w:val="00FE2DA4"/>
    <w:rsid w:val="00FE32EB"/>
    <w:rsid w:val="00FE37EF"/>
    <w:rsid w:val="00FE4B38"/>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6FF"/>
    <w:pPr>
      <w:widowControl w:val="0"/>
      <w:jc w:val="both"/>
    </w:pPr>
    <w:rPr>
      <w:color w:val="000000"/>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CF3"/>
    <w:rPr>
      <w:rFonts w:ascii="Calibri" w:eastAsia="Times New Roman" w:hAnsi="Calibri"/>
      <w:sz w:val="22"/>
      <w:szCs w:val="22"/>
      <w:lang w:eastAsia="en-US"/>
    </w:rPr>
  </w:style>
  <w:style w:type="paragraph" w:styleId="Header">
    <w:name w:val="header"/>
    <w:basedOn w:val="Normal"/>
    <w:rsid w:val="00777A0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777A0A"/>
    <w:pPr>
      <w:tabs>
        <w:tab w:val="center" w:pos="4153"/>
        <w:tab w:val="right" w:pos="8306"/>
      </w:tabs>
      <w:snapToGrid w:val="0"/>
      <w:jc w:val="left"/>
    </w:pPr>
    <w:rPr>
      <w:sz w:val="18"/>
      <w:szCs w:val="18"/>
    </w:rPr>
  </w:style>
  <w:style w:type="paragraph" w:styleId="ListParagraph">
    <w:name w:val="List Paragraph"/>
    <w:basedOn w:val="Normal"/>
    <w:uiPriority w:val="34"/>
    <w:qFormat/>
    <w:rsid w:val="00EC4438"/>
    <w:pPr>
      <w:widowControl/>
      <w:spacing w:after="200" w:line="276" w:lineRule="auto"/>
      <w:ind w:left="720"/>
      <w:contextualSpacing/>
      <w:jc w:val="left"/>
    </w:pPr>
    <w:rPr>
      <w:rFonts w:ascii="Calibri" w:eastAsia="Calibri" w:hAnsi="Calibri"/>
      <w:color w:val="auto"/>
      <w:sz w:val="22"/>
      <w:szCs w:val="22"/>
      <w:lang w:eastAsia="en-US"/>
    </w:rPr>
  </w:style>
  <w:style w:type="character" w:styleId="Hyperlink">
    <w:name w:val="Hyperlink"/>
    <w:basedOn w:val="DefaultParagraphFont"/>
    <w:uiPriority w:val="99"/>
    <w:unhideWhenUsed/>
    <w:rsid w:val="00C4793A"/>
    <w:rPr>
      <w:color w:val="0000FF"/>
      <w:u w:val="single"/>
    </w:rPr>
  </w:style>
  <w:style w:type="paragraph" w:styleId="NormalWeb">
    <w:name w:val="Normal (Web)"/>
    <w:basedOn w:val="Normal"/>
    <w:rsid w:val="004754C5"/>
    <w:pPr>
      <w:widowControl/>
      <w:spacing w:before="100" w:beforeAutospacing="1" w:after="100" w:afterAutospacing="1"/>
      <w:jc w:val="left"/>
    </w:pPr>
    <w:rPr>
      <w:rFonts w:eastAsia="Calibri"/>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Design a jacket for the Olympic Games</vt:lpstr>
    </vt:vector>
  </TitlesOfParts>
  <Company>Tinopolis</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creator>lesley.newton</dc:creator>
  <cp:lastModifiedBy>Andy</cp:lastModifiedBy>
  <cp:revision>6</cp:revision>
  <dcterms:created xsi:type="dcterms:W3CDTF">2012-07-20T12:49:00Z</dcterms:created>
  <dcterms:modified xsi:type="dcterms:W3CDTF">2012-07-20T13:50:00Z</dcterms:modified>
</cp:coreProperties>
</file>